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7B5A" w:rsidRPr="004C21F5" w:rsidRDefault="003B7B5A" w:rsidP="003B7B5A">
      <w:pPr>
        <w:rPr>
          <w:rFonts w:ascii="Montserrat" w:eastAsia="Calibri" w:hAnsi="Montserrat" w:cs="Times New Roman"/>
          <w:b/>
          <w:sz w:val="21"/>
          <w:szCs w:val="21"/>
        </w:rPr>
      </w:pPr>
      <w:r w:rsidRPr="004C21F5">
        <w:rPr>
          <w:rFonts w:ascii="Montserrat" w:eastAsia="Calibri" w:hAnsi="Montserrat" w:cs="Times New Roman"/>
          <w:b/>
          <w:sz w:val="21"/>
          <w:szCs w:val="21"/>
        </w:rPr>
        <w:t>Asunto: Se comunica confidencialidad de la información</w:t>
      </w:r>
    </w:p>
    <w:p w:rsidR="003B7B5A" w:rsidRPr="004C21F5" w:rsidRDefault="003B7B5A" w:rsidP="003B7B5A">
      <w:pPr>
        <w:jc w:val="right"/>
        <w:rPr>
          <w:rFonts w:ascii="Montserrat" w:eastAsia="Calibri" w:hAnsi="Montserrat" w:cs="Times New Roman"/>
          <w:sz w:val="21"/>
          <w:szCs w:val="21"/>
          <w:lang w:val="es-ES_tradnl"/>
        </w:rPr>
      </w:pPr>
    </w:p>
    <w:p w:rsidR="004C21F5" w:rsidRPr="004C21F5" w:rsidRDefault="004C21F5" w:rsidP="003B7B5A">
      <w:pPr>
        <w:jc w:val="right"/>
        <w:rPr>
          <w:rFonts w:ascii="Montserrat" w:eastAsia="Calibri" w:hAnsi="Montserrat" w:cs="Times New Roman"/>
          <w:sz w:val="21"/>
          <w:szCs w:val="21"/>
          <w:lang w:val="es-ES_tradnl"/>
        </w:rPr>
      </w:pPr>
    </w:p>
    <w:p w:rsidR="00891295" w:rsidRPr="004C21F5" w:rsidRDefault="003B7B5A" w:rsidP="003B7B5A">
      <w:pPr>
        <w:spacing w:line="276" w:lineRule="auto"/>
        <w:jc w:val="right"/>
        <w:rPr>
          <w:rFonts w:ascii="Montserrat" w:hAnsi="Montserrat"/>
          <w:sz w:val="21"/>
          <w:szCs w:val="21"/>
        </w:rPr>
      </w:pPr>
      <w:r w:rsidRPr="004C21F5">
        <w:rPr>
          <w:rFonts w:ascii="Montserrat" w:hAnsi="Montserrat"/>
          <w:sz w:val="21"/>
          <w:szCs w:val="21"/>
        </w:rPr>
        <w:t>Ciudad Victoria, Tamaulipas a</w:t>
      </w:r>
      <w:r w:rsidR="004C21F5">
        <w:rPr>
          <w:rFonts w:ascii="Montserrat" w:hAnsi="Montserrat"/>
          <w:sz w:val="21"/>
          <w:szCs w:val="21"/>
        </w:rPr>
        <w:t xml:space="preserve"> </w:t>
      </w:r>
      <w:r w:rsidR="00BF57C1">
        <w:rPr>
          <w:rFonts w:ascii="Montserrat" w:hAnsi="Montserrat"/>
          <w:sz w:val="21"/>
          <w:szCs w:val="21"/>
        </w:rPr>
        <w:t xml:space="preserve">23 de septiembre de 2022 </w:t>
      </w:r>
    </w:p>
    <w:p w:rsidR="00E009B5" w:rsidRPr="004C21F5" w:rsidRDefault="00E009B5" w:rsidP="003B7B5A">
      <w:pPr>
        <w:spacing w:line="276" w:lineRule="auto"/>
        <w:jc w:val="right"/>
        <w:rPr>
          <w:rFonts w:ascii="Montserrat" w:hAnsi="Montserrat"/>
          <w:sz w:val="21"/>
          <w:szCs w:val="21"/>
        </w:rPr>
      </w:pPr>
      <w:r w:rsidRPr="004C21F5">
        <w:rPr>
          <w:rFonts w:ascii="Montserrat" w:hAnsi="Montserrat"/>
          <w:sz w:val="21"/>
          <w:szCs w:val="21"/>
        </w:rPr>
        <w:t xml:space="preserve">.  </w:t>
      </w:r>
    </w:p>
    <w:p w:rsidR="004C21F5" w:rsidRPr="004C21F5" w:rsidRDefault="004C21F5" w:rsidP="003B7B5A">
      <w:pPr>
        <w:spacing w:line="276" w:lineRule="auto"/>
        <w:jc w:val="right"/>
        <w:rPr>
          <w:rFonts w:ascii="Montserrat" w:hAnsi="Montserrat"/>
          <w:sz w:val="21"/>
          <w:szCs w:val="21"/>
        </w:rPr>
      </w:pPr>
    </w:p>
    <w:p w:rsidR="00E121FE" w:rsidRPr="00E121FE" w:rsidRDefault="00BC5CB4" w:rsidP="00E121FE">
      <w:pPr>
        <w:ind w:right="5154"/>
        <w:rPr>
          <w:rFonts w:ascii="Montserrat Bold" w:eastAsia="Calibri" w:hAnsi="Montserrat Bold" w:cs="Times New Roman"/>
          <w:sz w:val="22"/>
          <w:szCs w:val="22"/>
        </w:rPr>
      </w:pPr>
      <w:r>
        <w:rPr>
          <w:rFonts w:ascii="Montserrat Bold" w:eastAsia="Calibri" w:hAnsi="Montserrat Bold" w:cs="Times New Roman"/>
          <w:sz w:val="22"/>
          <w:szCs w:val="22"/>
        </w:rPr>
        <w:t xml:space="preserve">Comité de Transparencia del Servicio de </w:t>
      </w:r>
      <w:r w:rsidR="00E121FE" w:rsidRPr="00E121FE">
        <w:rPr>
          <w:rFonts w:ascii="Montserrat Bold" w:eastAsia="Calibri" w:hAnsi="Montserrat Bold" w:cs="Times New Roman"/>
          <w:sz w:val="22"/>
          <w:szCs w:val="22"/>
        </w:rPr>
        <w:t>Administración Tributaria</w:t>
      </w:r>
    </w:p>
    <w:p w:rsidR="0047196C" w:rsidRPr="00E121FE" w:rsidRDefault="0047196C" w:rsidP="003B7B5A">
      <w:pPr>
        <w:jc w:val="both"/>
        <w:rPr>
          <w:rFonts w:ascii="Montserrat" w:eastAsia="Calibri" w:hAnsi="Montserrat" w:cs="Times New Roman"/>
          <w:sz w:val="22"/>
          <w:szCs w:val="22"/>
        </w:rPr>
      </w:pPr>
    </w:p>
    <w:p w:rsidR="00E121FE" w:rsidRPr="00E121FE" w:rsidRDefault="00E121FE" w:rsidP="00E121FE">
      <w:pPr>
        <w:jc w:val="both"/>
        <w:rPr>
          <w:rFonts w:ascii="Montserrat Regular" w:eastAsia="Calibri" w:hAnsi="Montserrat Regular" w:cs="Times New Roman"/>
          <w:sz w:val="22"/>
          <w:szCs w:val="22"/>
        </w:rPr>
      </w:pPr>
      <w:r w:rsidRPr="00E121FE">
        <w:rPr>
          <w:rFonts w:ascii="Montserrat Regular" w:eastAsia="Calibri" w:hAnsi="Montserrat Regular" w:cs="Times New Roman"/>
          <w:sz w:val="22"/>
          <w:szCs w:val="22"/>
        </w:rPr>
        <w:t>Se hace referencia a las obligaciones de transparencia derivadas del artículo 70, fracción XXXVI, de la Ley General de Transparencia y Acceso a la Información Pública, que se encuentra a cargo de la Administración General Jurídica.</w:t>
      </w:r>
    </w:p>
    <w:p w:rsidR="003B7B5A" w:rsidRPr="004C21F5" w:rsidRDefault="003B7B5A" w:rsidP="003B7B5A">
      <w:pPr>
        <w:jc w:val="both"/>
        <w:rPr>
          <w:rFonts w:ascii="Montserrat" w:eastAsia="Calibri" w:hAnsi="Montserrat" w:cs="Times New Roman"/>
          <w:sz w:val="21"/>
          <w:szCs w:val="21"/>
        </w:rPr>
      </w:pPr>
    </w:p>
    <w:p w:rsidR="00E121FE" w:rsidRPr="00E121FE" w:rsidRDefault="00E121FE" w:rsidP="00E121FE">
      <w:pPr>
        <w:jc w:val="both"/>
        <w:rPr>
          <w:rFonts w:ascii="Montserrat Regular" w:eastAsia="Calibri" w:hAnsi="Montserrat Regular" w:cs="Times New Roman"/>
          <w:sz w:val="22"/>
          <w:szCs w:val="22"/>
        </w:rPr>
      </w:pPr>
      <w:r w:rsidRPr="00E121FE">
        <w:rPr>
          <w:rFonts w:ascii="Montserrat Regular" w:eastAsia="Calibri" w:hAnsi="Montserrat Regular" w:cs="Times New Roman"/>
          <w:sz w:val="22"/>
          <w:szCs w:val="22"/>
        </w:rPr>
        <w:t xml:space="preserve">Al respecto, se informa que las resoluciones a los recursos de revocación que causaron firmeza en el </w:t>
      </w:r>
      <w:r w:rsidR="009E3611">
        <w:rPr>
          <w:rFonts w:ascii="Montserrat Regular" w:eastAsia="Calibri" w:hAnsi="Montserrat Regular" w:cs="Times New Roman"/>
          <w:b/>
          <w:sz w:val="22"/>
          <w:szCs w:val="22"/>
        </w:rPr>
        <w:t>tercer</w:t>
      </w:r>
      <w:r w:rsidRPr="00E121FE">
        <w:rPr>
          <w:rFonts w:ascii="Montserrat Regular" w:eastAsia="Calibri" w:hAnsi="Montserrat Regular" w:cs="Times New Roman"/>
          <w:b/>
          <w:sz w:val="22"/>
          <w:szCs w:val="22"/>
        </w:rPr>
        <w:t xml:space="preserve"> trimestre del año 2022</w:t>
      </w:r>
      <w:r w:rsidRPr="00E121FE">
        <w:rPr>
          <w:rFonts w:ascii="Montserrat Regular" w:eastAsia="Calibri" w:hAnsi="Montserrat Regular" w:cs="Times New Roman"/>
          <w:sz w:val="22"/>
          <w:szCs w:val="22"/>
        </w:rPr>
        <w:t>, contienen información de contribuyentes, que se encuentra protegida por el secreto fiscal, así como datos personales, por lo tanto, se considera confidencial, por lo que, en cumplimiento a la obligación de transparencia citada, se realizaron versiones públicas de las mismas, para llevar a cabo la actualización correspondiente.</w:t>
      </w:r>
    </w:p>
    <w:p w:rsidR="00E121FE" w:rsidRPr="00E121FE" w:rsidRDefault="00E121FE" w:rsidP="00E121FE">
      <w:pPr>
        <w:rPr>
          <w:rFonts w:ascii="Montserrat Regular" w:eastAsia="Calibri" w:hAnsi="Montserrat Regular" w:cs="Times New Roman"/>
          <w:sz w:val="22"/>
          <w:szCs w:val="22"/>
        </w:rPr>
      </w:pPr>
    </w:p>
    <w:p w:rsidR="00E121FE" w:rsidRPr="00E121FE" w:rsidRDefault="00E121FE" w:rsidP="00AC5C2A">
      <w:pPr>
        <w:jc w:val="both"/>
        <w:rPr>
          <w:rFonts w:ascii="Montserrat Regular" w:eastAsia="Calibri" w:hAnsi="Montserrat Regular" w:cs="Times New Roman"/>
          <w:sz w:val="22"/>
          <w:szCs w:val="22"/>
        </w:rPr>
      </w:pPr>
      <w:r w:rsidRPr="00E121FE">
        <w:rPr>
          <w:rFonts w:ascii="Montserrat Regular" w:eastAsia="Calibri" w:hAnsi="Montserrat Regular" w:cs="Times New Roman"/>
          <w:sz w:val="22"/>
          <w:szCs w:val="22"/>
        </w:rPr>
        <w:t>En consecuencia, la información confidencial que se testa en las versiones públicas, por encontrarse protegida por el secreto fiscal, entre otra, es la siguiente:</w:t>
      </w:r>
    </w:p>
    <w:p w:rsidR="009E3611" w:rsidRPr="009E3611" w:rsidRDefault="009E3611" w:rsidP="009E3611">
      <w:pPr>
        <w:rPr>
          <w:rFonts w:ascii="Montserrat Regular" w:eastAsia="Calibri" w:hAnsi="Montserrat Regular" w:cs="Times New Roman"/>
          <w:sz w:val="18"/>
          <w:szCs w:val="18"/>
        </w:rPr>
      </w:pPr>
    </w:p>
    <w:p w:rsidR="009E3611" w:rsidRDefault="009E3611" w:rsidP="009E3611">
      <w:pPr>
        <w:numPr>
          <w:ilvl w:val="0"/>
          <w:numId w:val="1"/>
        </w:numPr>
        <w:ind w:right="-1"/>
        <w:contextualSpacing/>
        <w:jc w:val="both"/>
        <w:rPr>
          <w:rFonts w:ascii="Montserrat" w:eastAsia="Calibri" w:hAnsi="Montserrat" w:cs="Times New Roman"/>
          <w:sz w:val="20"/>
          <w:szCs w:val="20"/>
        </w:rPr>
      </w:pPr>
      <w:r w:rsidRPr="009E3611">
        <w:rPr>
          <w:rFonts w:ascii="Montserrat" w:eastAsia="Calibri" w:hAnsi="Montserrat" w:cs="Times New Roman"/>
          <w:sz w:val="20"/>
          <w:szCs w:val="20"/>
        </w:rPr>
        <w:t>Nombre, denominación y razón social de contribuyentes.</w:t>
      </w:r>
    </w:p>
    <w:p w:rsidR="00BF57C1" w:rsidRPr="009E3611" w:rsidRDefault="00BF57C1" w:rsidP="009E3611">
      <w:pPr>
        <w:numPr>
          <w:ilvl w:val="0"/>
          <w:numId w:val="1"/>
        </w:numPr>
        <w:ind w:right="-1"/>
        <w:contextualSpacing/>
        <w:jc w:val="both"/>
        <w:rPr>
          <w:rFonts w:ascii="Montserrat" w:eastAsia="Calibri" w:hAnsi="Montserrat" w:cs="Times New Roman"/>
          <w:sz w:val="20"/>
          <w:szCs w:val="20"/>
        </w:rPr>
      </w:pPr>
      <w:r>
        <w:rPr>
          <w:rFonts w:ascii="Montserrat" w:eastAsia="Calibri" w:hAnsi="Montserrat" w:cs="Times New Roman"/>
          <w:sz w:val="20"/>
          <w:szCs w:val="20"/>
        </w:rPr>
        <w:t>Registro Federal de Contribuyentes.</w:t>
      </w:r>
    </w:p>
    <w:p w:rsidR="009E3611" w:rsidRPr="009E3611" w:rsidRDefault="009E3611" w:rsidP="00123FA4">
      <w:pPr>
        <w:numPr>
          <w:ilvl w:val="0"/>
          <w:numId w:val="1"/>
        </w:numPr>
        <w:contextualSpacing/>
        <w:jc w:val="both"/>
        <w:rPr>
          <w:rFonts w:ascii="Montserrat" w:eastAsia="Calibri" w:hAnsi="Montserrat" w:cs="Times New Roman"/>
          <w:sz w:val="20"/>
          <w:szCs w:val="20"/>
        </w:rPr>
      </w:pPr>
      <w:r w:rsidRPr="009E3611">
        <w:rPr>
          <w:rFonts w:ascii="Montserrat" w:eastAsia="Calibri" w:hAnsi="Montserrat" w:cs="Times New Roman"/>
          <w:sz w:val="20"/>
          <w:szCs w:val="20"/>
        </w:rPr>
        <w:t xml:space="preserve">Representante legal. </w:t>
      </w:r>
    </w:p>
    <w:p w:rsidR="009E3611" w:rsidRPr="009E3611" w:rsidRDefault="009E3611" w:rsidP="009E3611">
      <w:pPr>
        <w:numPr>
          <w:ilvl w:val="0"/>
          <w:numId w:val="1"/>
        </w:numPr>
        <w:ind w:right="-1"/>
        <w:contextualSpacing/>
        <w:jc w:val="both"/>
        <w:rPr>
          <w:rFonts w:ascii="Montserrat" w:eastAsia="Calibri" w:hAnsi="Montserrat" w:cs="Times New Roman"/>
          <w:sz w:val="20"/>
          <w:szCs w:val="20"/>
        </w:rPr>
      </w:pPr>
      <w:r w:rsidRPr="009E3611">
        <w:rPr>
          <w:rFonts w:ascii="Montserrat" w:eastAsia="Calibri" w:hAnsi="Montserrat" w:cs="Times New Roman"/>
          <w:sz w:val="20"/>
          <w:szCs w:val="20"/>
        </w:rPr>
        <w:t>Domicilio para oír y recibir notificaciones.</w:t>
      </w:r>
    </w:p>
    <w:p w:rsidR="009E3611" w:rsidRPr="009E3611" w:rsidRDefault="009E3611" w:rsidP="00D75DD7">
      <w:pPr>
        <w:numPr>
          <w:ilvl w:val="0"/>
          <w:numId w:val="1"/>
        </w:numPr>
        <w:spacing w:after="200"/>
        <w:contextualSpacing/>
        <w:jc w:val="both"/>
        <w:rPr>
          <w:rFonts w:ascii="Montserrat" w:eastAsia="Calibri" w:hAnsi="Montserrat" w:cs="Times New Roman"/>
          <w:sz w:val="20"/>
          <w:szCs w:val="20"/>
        </w:rPr>
      </w:pPr>
      <w:r w:rsidRPr="009E3611">
        <w:rPr>
          <w:rFonts w:ascii="Montserrat" w:eastAsia="Calibri" w:hAnsi="Montserrat" w:cs="Times New Roman"/>
          <w:sz w:val="20"/>
          <w:szCs w:val="20"/>
        </w:rPr>
        <w:t xml:space="preserve">Montos de créditos fiscales, deducciones, ingresos acreditamiento, retenciones, contribuciones, ingresos acumulables, impuesto causado, ingresos presuntos, impuesto actualizado, Autorizados para oír y recibir notificaciones. </w:t>
      </w:r>
    </w:p>
    <w:p w:rsidR="009E3611" w:rsidRPr="009E3611" w:rsidRDefault="009E3611" w:rsidP="009E3611">
      <w:pPr>
        <w:numPr>
          <w:ilvl w:val="0"/>
          <w:numId w:val="1"/>
        </w:numPr>
        <w:spacing w:after="200"/>
        <w:contextualSpacing/>
        <w:jc w:val="both"/>
        <w:rPr>
          <w:rFonts w:ascii="Montserrat" w:eastAsia="Calibri" w:hAnsi="Montserrat" w:cs="Times New Roman"/>
          <w:sz w:val="20"/>
          <w:szCs w:val="20"/>
        </w:rPr>
      </w:pPr>
      <w:r w:rsidRPr="009E3611">
        <w:rPr>
          <w:rFonts w:ascii="Montserrat" w:eastAsia="Calibri" w:hAnsi="Montserrat" w:cs="Times New Roman"/>
          <w:sz w:val="20"/>
          <w:szCs w:val="20"/>
        </w:rPr>
        <w:t>Folio SIFEN, Cadena, Sello digital, código QR y firma digital del funcionario</w:t>
      </w:r>
    </w:p>
    <w:p w:rsidR="009E3611" w:rsidRPr="009E3611" w:rsidRDefault="009E3611" w:rsidP="009E3611">
      <w:pPr>
        <w:numPr>
          <w:ilvl w:val="0"/>
          <w:numId w:val="1"/>
        </w:numPr>
        <w:spacing w:after="200"/>
        <w:contextualSpacing/>
        <w:jc w:val="both"/>
        <w:rPr>
          <w:rFonts w:ascii="Montserrat" w:eastAsia="Calibri" w:hAnsi="Montserrat" w:cs="Times New Roman"/>
          <w:sz w:val="20"/>
          <w:szCs w:val="20"/>
        </w:rPr>
      </w:pPr>
      <w:r w:rsidRPr="009E3611">
        <w:rPr>
          <w:rFonts w:ascii="Montserrat" w:eastAsia="Calibri" w:hAnsi="Montserrat" w:cs="Times New Roman"/>
          <w:sz w:val="20"/>
          <w:szCs w:val="20"/>
        </w:rPr>
        <w:t>Denominación o razón social de bancos.</w:t>
      </w:r>
    </w:p>
    <w:p w:rsidR="009E3611" w:rsidRPr="009E3611" w:rsidRDefault="009E3611" w:rsidP="009E3611">
      <w:pPr>
        <w:numPr>
          <w:ilvl w:val="0"/>
          <w:numId w:val="1"/>
        </w:numPr>
        <w:spacing w:after="200"/>
        <w:contextualSpacing/>
        <w:jc w:val="both"/>
        <w:rPr>
          <w:rFonts w:ascii="Montserrat" w:eastAsia="Calibri" w:hAnsi="Montserrat" w:cs="Times New Roman"/>
          <w:sz w:val="20"/>
          <w:szCs w:val="20"/>
        </w:rPr>
      </w:pPr>
      <w:r w:rsidRPr="009E3611">
        <w:rPr>
          <w:rFonts w:ascii="Montserrat" w:eastAsia="Calibri" w:hAnsi="Montserrat" w:cs="Times New Roman"/>
          <w:sz w:val="20"/>
          <w:szCs w:val="20"/>
        </w:rPr>
        <w:t>Resolución recurrida.</w:t>
      </w:r>
    </w:p>
    <w:p w:rsidR="009E3611" w:rsidRPr="009E3611" w:rsidRDefault="009E3611" w:rsidP="009E3611">
      <w:pPr>
        <w:numPr>
          <w:ilvl w:val="0"/>
          <w:numId w:val="2"/>
        </w:numPr>
        <w:spacing w:after="200"/>
        <w:contextualSpacing/>
        <w:jc w:val="both"/>
        <w:rPr>
          <w:rFonts w:ascii="Montserrat" w:eastAsia="Calibri" w:hAnsi="Montserrat" w:cs="Times New Roman"/>
          <w:sz w:val="20"/>
          <w:szCs w:val="20"/>
        </w:rPr>
      </w:pPr>
      <w:r w:rsidRPr="009E3611">
        <w:rPr>
          <w:rFonts w:ascii="Montserrat" w:eastAsia="Calibri" w:hAnsi="Montserrat" w:cs="Times New Roman"/>
          <w:sz w:val="20"/>
          <w:szCs w:val="20"/>
        </w:rPr>
        <w:t>Datos de escritura pública, núm</w:t>
      </w:r>
      <w:r w:rsidR="00BF57C1">
        <w:rPr>
          <w:rFonts w:ascii="Montserrat" w:eastAsia="Calibri" w:hAnsi="Montserrat" w:cs="Times New Roman"/>
          <w:sz w:val="20"/>
          <w:szCs w:val="20"/>
        </w:rPr>
        <w:t>ero de escritura, estado, libro.</w:t>
      </w:r>
      <w:r w:rsidRPr="009E3611">
        <w:rPr>
          <w:rFonts w:ascii="Montserrat" w:eastAsia="Calibri" w:hAnsi="Montserrat" w:cs="Times New Roman"/>
          <w:sz w:val="20"/>
          <w:szCs w:val="20"/>
        </w:rPr>
        <w:t xml:space="preserve"> </w:t>
      </w:r>
    </w:p>
    <w:p w:rsidR="009E3611" w:rsidRPr="009E3611" w:rsidRDefault="009E3611" w:rsidP="009E3611">
      <w:pPr>
        <w:numPr>
          <w:ilvl w:val="0"/>
          <w:numId w:val="2"/>
        </w:numPr>
        <w:spacing w:after="200"/>
        <w:contextualSpacing/>
        <w:jc w:val="both"/>
        <w:rPr>
          <w:rFonts w:ascii="Montserrat" w:eastAsia="Calibri" w:hAnsi="Montserrat" w:cs="Times New Roman"/>
          <w:sz w:val="20"/>
          <w:szCs w:val="20"/>
        </w:rPr>
      </w:pPr>
      <w:r w:rsidRPr="009E3611">
        <w:rPr>
          <w:rFonts w:ascii="Montserrat" w:eastAsia="Calibri" w:hAnsi="Montserrat" w:cs="Times New Roman"/>
          <w:sz w:val="20"/>
          <w:szCs w:val="20"/>
        </w:rPr>
        <w:t>Autoridad jurisdiccional que conoce.</w:t>
      </w:r>
    </w:p>
    <w:p w:rsidR="009E3611" w:rsidRPr="009E3611" w:rsidRDefault="009E3611" w:rsidP="009E3611">
      <w:pPr>
        <w:numPr>
          <w:ilvl w:val="0"/>
          <w:numId w:val="2"/>
        </w:numPr>
        <w:spacing w:after="200"/>
        <w:contextualSpacing/>
        <w:jc w:val="both"/>
        <w:rPr>
          <w:rFonts w:ascii="Montserrat" w:eastAsia="Calibri" w:hAnsi="Montserrat" w:cs="Times New Roman"/>
          <w:sz w:val="20"/>
          <w:szCs w:val="20"/>
        </w:rPr>
      </w:pPr>
      <w:r w:rsidRPr="009E3611">
        <w:rPr>
          <w:rFonts w:ascii="Montserrat" w:eastAsia="Calibri" w:hAnsi="Montserrat" w:cs="Times New Roman"/>
          <w:sz w:val="20"/>
          <w:szCs w:val="20"/>
        </w:rPr>
        <w:t>Contribuciones revisadas.</w:t>
      </w:r>
    </w:p>
    <w:p w:rsidR="009E3611" w:rsidRPr="009E3611" w:rsidRDefault="009E3611" w:rsidP="009E3611">
      <w:pPr>
        <w:numPr>
          <w:ilvl w:val="0"/>
          <w:numId w:val="2"/>
        </w:numPr>
        <w:spacing w:after="200"/>
        <w:contextualSpacing/>
        <w:jc w:val="both"/>
        <w:rPr>
          <w:rFonts w:ascii="Montserrat" w:eastAsia="Calibri" w:hAnsi="Montserrat" w:cs="Times New Roman"/>
          <w:sz w:val="20"/>
          <w:szCs w:val="20"/>
        </w:rPr>
      </w:pPr>
      <w:r w:rsidRPr="009E3611">
        <w:rPr>
          <w:rFonts w:ascii="Montserrat" w:eastAsia="Calibri" w:hAnsi="Montserrat" w:cs="Times New Roman"/>
          <w:sz w:val="20"/>
          <w:szCs w:val="20"/>
        </w:rPr>
        <w:t>Proveedores.</w:t>
      </w:r>
    </w:p>
    <w:p w:rsidR="009E3611" w:rsidRPr="009E3611" w:rsidRDefault="009E3611" w:rsidP="00D75DD7">
      <w:pPr>
        <w:numPr>
          <w:ilvl w:val="0"/>
          <w:numId w:val="2"/>
        </w:numPr>
        <w:spacing w:after="200"/>
        <w:contextualSpacing/>
        <w:jc w:val="both"/>
        <w:rPr>
          <w:rFonts w:ascii="Montserrat" w:eastAsia="Calibri" w:hAnsi="Montserrat" w:cs="Times New Roman"/>
          <w:sz w:val="20"/>
          <w:szCs w:val="20"/>
        </w:rPr>
      </w:pPr>
      <w:r w:rsidRPr="009E3611">
        <w:rPr>
          <w:rFonts w:ascii="Montserrat" w:eastAsia="Calibri" w:hAnsi="Montserrat" w:cs="Times New Roman"/>
          <w:sz w:val="20"/>
          <w:szCs w:val="20"/>
        </w:rPr>
        <w:t>Ejercicio revisado.</w:t>
      </w:r>
    </w:p>
    <w:p w:rsidR="009E3611" w:rsidRPr="009E3611" w:rsidRDefault="009E3611" w:rsidP="009E3611">
      <w:pPr>
        <w:numPr>
          <w:ilvl w:val="0"/>
          <w:numId w:val="2"/>
        </w:numPr>
        <w:spacing w:after="200"/>
        <w:contextualSpacing/>
        <w:jc w:val="both"/>
        <w:rPr>
          <w:rFonts w:ascii="Montserrat" w:eastAsia="Calibri" w:hAnsi="Montserrat" w:cs="Times New Roman"/>
          <w:sz w:val="20"/>
          <w:szCs w:val="20"/>
        </w:rPr>
      </w:pPr>
      <w:r w:rsidRPr="009E3611">
        <w:rPr>
          <w:rFonts w:ascii="Montserrat" w:eastAsia="Calibri" w:hAnsi="Montserrat" w:cs="Times New Roman"/>
          <w:sz w:val="20"/>
          <w:szCs w:val="20"/>
        </w:rPr>
        <w:t>Número de cuentas bancarias.</w:t>
      </w:r>
    </w:p>
    <w:p w:rsidR="009E3611" w:rsidRPr="009E3611" w:rsidRDefault="009E3611" w:rsidP="009E3611">
      <w:pPr>
        <w:numPr>
          <w:ilvl w:val="0"/>
          <w:numId w:val="2"/>
        </w:numPr>
        <w:spacing w:after="200"/>
        <w:contextualSpacing/>
        <w:jc w:val="both"/>
        <w:rPr>
          <w:rFonts w:ascii="Montserrat" w:eastAsia="Calibri" w:hAnsi="Montserrat" w:cs="Times New Roman"/>
          <w:sz w:val="20"/>
          <w:szCs w:val="20"/>
        </w:rPr>
      </w:pPr>
      <w:r w:rsidRPr="009E3611">
        <w:rPr>
          <w:rFonts w:ascii="Montserrat" w:eastAsia="Calibri" w:hAnsi="Montserrat" w:cs="Times New Roman"/>
          <w:sz w:val="20"/>
          <w:szCs w:val="20"/>
        </w:rPr>
        <w:t>Número de operación de presentación de declaración anual, y complementaria.</w:t>
      </w:r>
    </w:p>
    <w:p w:rsidR="009E3611" w:rsidRPr="009E3611" w:rsidRDefault="009E3611" w:rsidP="00D75DD7">
      <w:pPr>
        <w:numPr>
          <w:ilvl w:val="0"/>
          <w:numId w:val="2"/>
        </w:numPr>
        <w:spacing w:after="200"/>
        <w:contextualSpacing/>
        <w:jc w:val="both"/>
        <w:rPr>
          <w:rFonts w:ascii="Montserrat" w:eastAsia="Calibri" w:hAnsi="Montserrat" w:cs="Times New Roman"/>
          <w:sz w:val="20"/>
          <w:szCs w:val="20"/>
        </w:rPr>
      </w:pPr>
      <w:r w:rsidRPr="009E3611">
        <w:rPr>
          <w:rFonts w:ascii="Montserrat" w:eastAsia="Calibri" w:hAnsi="Montserrat" w:cs="Times New Roman"/>
          <w:sz w:val="20"/>
          <w:szCs w:val="20"/>
        </w:rPr>
        <w:t>Impuestos revisados.</w:t>
      </w:r>
    </w:p>
    <w:p w:rsidR="009E3611" w:rsidRPr="009E3611" w:rsidRDefault="009E3611" w:rsidP="00D75DD7">
      <w:pPr>
        <w:numPr>
          <w:ilvl w:val="0"/>
          <w:numId w:val="2"/>
        </w:numPr>
        <w:spacing w:after="200"/>
        <w:contextualSpacing/>
        <w:jc w:val="both"/>
        <w:rPr>
          <w:rFonts w:ascii="Montserrat" w:eastAsia="Calibri" w:hAnsi="Montserrat" w:cs="Times New Roman"/>
          <w:sz w:val="20"/>
          <w:szCs w:val="20"/>
        </w:rPr>
      </w:pPr>
      <w:r w:rsidRPr="009E3611">
        <w:rPr>
          <w:rFonts w:ascii="Montserrat" w:eastAsia="Calibri" w:hAnsi="Montserrat" w:cs="Times New Roman"/>
          <w:sz w:val="20"/>
          <w:szCs w:val="20"/>
        </w:rPr>
        <w:t>Datos de facturas: fecha, montos, impuesto, concepto.</w:t>
      </w:r>
    </w:p>
    <w:p w:rsidR="009E3611" w:rsidRPr="009E3611" w:rsidRDefault="009E3611" w:rsidP="009E3611">
      <w:pPr>
        <w:numPr>
          <w:ilvl w:val="0"/>
          <w:numId w:val="2"/>
        </w:numPr>
        <w:spacing w:after="200"/>
        <w:contextualSpacing/>
        <w:jc w:val="both"/>
        <w:rPr>
          <w:rFonts w:ascii="Montserrat" w:eastAsia="Calibri" w:hAnsi="Montserrat" w:cs="Times New Roman"/>
          <w:sz w:val="20"/>
          <w:szCs w:val="20"/>
        </w:rPr>
      </w:pPr>
      <w:r w:rsidRPr="009E3611">
        <w:rPr>
          <w:rFonts w:ascii="Montserrat" w:eastAsia="Calibri" w:hAnsi="Montserrat" w:cs="Times New Roman"/>
          <w:sz w:val="20"/>
          <w:szCs w:val="20"/>
        </w:rPr>
        <w:lastRenderedPageBreak/>
        <w:t>Número de orden de revisión de gabinete.</w:t>
      </w:r>
    </w:p>
    <w:p w:rsidR="000D3CCE" w:rsidRPr="00645940" w:rsidRDefault="000D3CCE" w:rsidP="00E76518">
      <w:pPr>
        <w:spacing w:after="200"/>
        <w:contextualSpacing/>
        <w:jc w:val="both"/>
        <w:rPr>
          <w:rFonts w:ascii="Montserrat" w:eastAsia="Calibri" w:hAnsi="Montserrat" w:cs="Times New Roman"/>
          <w:sz w:val="21"/>
          <w:szCs w:val="21"/>
        </w:rPr>
      </w:pPr>
    </w:p>
    <w:p w:rsidR="00E121FE" w:rsidRPr="00E121FE" w:rsidRDefault="00E121FE" w:rsidP="00E121FE">
      <w:pPr>
        <w:jc w:val="both"/>
        <w:rPr>
          <w:rFonts w:ascii="Montserrat Regular" w:eastAsia="Calibri" w:hAnsi="Montserrat Regular" w:cs="Times New Roman"/>
          <w:sz w:val="22"/>
          <w:szCs w:val="22"/>
        </w:rPr>
      </w:pPr>
      <w:r w:rsidRPr="00E121FE">
        <w:rPr>
          <w:rFonts w:ascii="Montserrat Regular" w:eastAsia="Calibri" w:hAnsi="Montserrat Regular" w:cs="Times New Roman"/>
          <w:sz w:val="22"/>
          <w:szCs w:val="22"/>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E121FE" w:rsidRDefault="00E121FE" w:rsidP="003B7B5A">
      <w:pPr>
        <w:tabs>
          <w:tab w:val="left" w:pos="3404"/>
        </w:tabs>
        <w:jc w:val="both"/>
        <w:rPr>
          <w:rFonts w:ascii="Montserrat" w:eastAsia="Calibri" w:hAnsi="Montserrat" w:cs="Times New Roman"/>
          <w:sz w:val="21"/>
          <w:szCs w:val="21"/>
        </w:rPr>
      </w:pPr>
    </w:p>
    <w:p w:rsidR="000D3CCE" w:rsidRPr="000D3CCE" w:rsidRDefault="001D57CD" w:rsidP="000D3CCE">
      <w:pPr>
        <w:tabs>
          <w:tab w:val="left" w:pos="3404"/>
        </w:tabs>
        <w:spacing w:after="160" w:line="259" w:lineRule="auto"/>
        <w:jc w:val="both"/>
        <w:rPr>
          <w:rFonts w:ascii="Montserrat" w:hAnsi="Montserrat"/>
          <w:sz w:val="22"/>
          <w:szCs w:val="22"/>
        </w:rPr>
      </w:pPr>
      <w:r>
        <w:rPr>
          <w:rFonts w:ascii="Montserrat" w:hAnsi="Montserrat"/>
          <w:noProof/>
          <w:sz w:val="22"/>
          <w:szCs w:val="22"/>
          <w:lang w:eastAsia="es-MX"/>
        </w:rPr>
        <w:drawing>
          <wp:anchor distT="0" distB="0" distL="114300" distR="114300" simplePos="0" relativeHeight="251658240" behindDoc="0" locked="0" layoutInCell="1" allowOverlap="1">
            <wp:simplePos x="0" y="0"/>
            <wp:positionH relativeFrom="column">
              <wp:posOffset>5046345</wp:posOffset>
            </wp:positionH>
            <wp:positionV relativeFrom="paragraph">
              <wp:posOffset>904240</wp:posOffset>
            </wp:positionV>
            <wp:extent cx="1238250" cy="1238250"/>
            <wp:effectExtent l="0" t="0" r="0" b="0"/>
            <wp:wrapNone/>
            <wp:docPr id="3" name="Imagen 3"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8">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r w:rsidR="000D3CCE" w:rsidRPr="000D3CCE">
        <w:rPr>
          <w:rFonts w:ascii="Montserrat" w:hAnsi="Montserrat"/>
          <w:sz w:val="22"/>
          <w:szCs w:val="22"/>
        </w:rPr>
        <w:t xml:space="preserve">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 </w:t>
      </w:r>
    </w:p>
    <w:p w:rsidR="000D3CCE" w:rsidRPr="000471B5" w:rsidRDefault="000D3CCE" w:rsidP="000471B5">
      <w:pPr>
        <w:tabs>
          <w:tab w:val="left" w:pos="3404"/>
        </w:tabs>
        <w:jc w:val="both"/>
        <w:rPr>
          <w:rFonts w:ascii="Montserrat" w:eastAsia="Calibri" w:hAnsi="Montserrat" w:cs="Times New Roman"/>
          <w:sz w:val="21"/>
          <w:szCs w:val="21"/>
        </w:rPr>
      </w:pPr>
    </w:p>
    <w:p w:rsidR="000D3CCE" w:rsidRPr="004C21F5" w:rsidRDefault="000D3CCE" w:rsidP="001C48A2">
      <w:pPr>
        <w:tabs>
          <w:tab w:val="left" w:pos="1155"/>
        </w:tabs>
        <w:spacing w:line="276" w:lineRule="auto"/>
        <w:rPr>
          <w:rFonts w:ascii="Montserrat" w:hAnsi="Montserrat"/>
          <w:sz w:val="21"/>
          <w:szCs w:val="21"/>
          <w:lang w:val="es-ES"/>
        </w:rPr>
      </w:pPr>
    </w:p>
    <w:p w:rsidR="00BE287C" w:rsidRPr="004C21F5" w:rsidRDefault="006836CB" w:rsidP="00FB5CF6">
      <w:pPr>
        <w:spacing w:line="276" w:lineRule="auto"/>
        <w:rPr>
          <w:rFonts w:ascii="Montserrat" w:hAnsi="Montserrat"/>
          <w:sz w:val="21"/>
          <w:szCs w:val="21"/>
          <w:lang w:val="es-ES"/>
        </w:rPr>
      </w:pPr>
      <w:r w:rsidRPr="004C21F5">
        <w:rPr>
          <w:rFonts w:ascii="Montserrat" w:hAnsi="Montserrat"/>
          <w:sz w:val="21"/>
          <w:szCs w:val="21"/>
          <w:lang w:val="es-ES"/>
        </w:rPr>
        <w:t>Atentamente</w:t>
      </w:r>
    </w:p>
    <w:p w:rsidR="00877AF1" w:rsidRPr="004C21F5" w:rsidRDefault="00877AF1" w:rsidP="00FB5CF6">
      <w:pPr>
        <w:spacing w:line="276" w:lineRule="auto"/>
        <w:rPr>
          <w:rFonts w:ascii="Montserrat" w:hAnsi="Montserrat"/>
          <w:sz w:val="21"/>
          <w:szCs w:val="21"/>
          <w:lang w:val="es-ES"/>
        </w:rPr>
      </w:pPr>
    </w:p>
    <w:p w:rsidR="006836CB" w:rsidRPr="004C21F5" w:rsidRDefault="006836CB" w:rsidP="00FB5CF6">
      <w:pPr>
        <w:spacing w:line="276" w:lineRule="auto"/>
        <w:rPr>
          <w:rFonts w:ascii="Montserrat" w:hAnsi="Montserrat"/>
          <w:sz w:val="21"/>
          <w:szCs w:val="21"/>
          <w:lang w:val="es-ES"/>
        </w:rPr>
      </w:pPr>
    </w:p>
    <w:p w:rsidR="00FB5CF6" w:rsidRPr="004C21F5" w:rsidRDefault="00F37BBF" w:rsidP="00FB5CF6">
      <w:pPr>
        <w:spacing w:line="276" w:lineRule="auto"/>
        <w:rPr>
          <w:rFonts w:ascii="Montserrat" w:hAnsi="Montserrat"/>
          <w:b/>
          <w:sz w:val="21"/>
          <w:szCs w:val="21"/>
          <w:lang w:val="es-ES"/>
        </w:rPr>
      </w:pPr>
      <w:r>
        <w:rPr>
          <w:rFonts w:ascii="Montserrat" w:hAnsi="Montserrat"/>
          <w:b/>
          <w:sz w:val="21"/>
          <w:szCs w:val="21"/>
          <w:lang w:val="es-ES"/>
        </w:rPr>
        <w:t xml:space="preserve">Carlos Ibarguengoytia Riva Palacio </w:t>
      </w:r>
      <w:r w:rsidR="00FB5CF6" w:rsidRPr="004C21F5">
        <w:rPr>
          <w:rFonts w:ascii="Montserrat" w:hAnsi="Montserrat"/>
          <w:b/>
          <w:sz w:val="21"/>
          <w:szCs w:val="21"/>
          <w:lang w:val="es-ES"/>
        </w:rPr>
        <w:t xml:space="preserve"> </w:t>
      </w:r>
    </w:p>
    <w:p w:rsidR="00FB5CF6" w:rsidRPr="004C21F5" w:rsidRDefault="00F37BBF" w:rsidP="00FB5CF6">
      <w:pPr>
        <w:spacing w:line="276" w:lineRule="auto"/>
        <w:rPr>
          <w:rFonts w:ascii="Montserrat" w:hAnsi="Montserrat"/>
          <w:sz w:val="21"/>
          <w:szCs w:val="21"/>
          <w:lang w:val="es-ES"/>
        </w:rPr>
      </w:pPr>
      <w:r>
        <w:rPr>
          <w:rFonts w:ascii="Montserrat" w:hAnsi="Montserrat"/>
          <w:sz w:val="21"/>
          <w:szCs w:val="21"/>
          <w:lang w:val="es-ES"/>
        </w:rPr>
        <w:t xml:space="preserve">Administrador Desconcentrado Jurídico de Tamaulipas 1 </w:t>
      </w:r>
      <w:r w:rsidR="00FB5CF6" w:rsidRPr="004C21F5">
        <w:rPr>
          <w:rFonts w:ascii="Montserrat" w:hAnsi="Montserrat"/>
          <w:sz w:val="21"/>
          <w:szCs w:val="21"/>
          <w:lang w:val="es-ES"/>
        </w:rPr>
        <w:t xml:space="preserve"> </w:t>
      </w:r>
    </w:p>
    <w:p w:rsidR="004C21F5" w:rsidRPr="00877AF1" w:rsidRDefault="004C21F5" w:rsidP="00FB5CF6">
      <w:pPr>
        <w:spacing w:line="276" w:lineRule="auto"/>
        <w:rPr>
          <w:rFonts w:ascii="Montserrat" w:hAnsi="Montserrat"/>
          <w:sz w:val="22"/>
          <w:szCs w:val="22"/>
          <w:lang w:val="es-ES"/>
        </w:rPr>
      </w:pPr>
    </w:p>
    <w:p w:rsidR="00FB0DEF" w:rsidRDefault="00FB0DEF" w:rsidP="00646342">
      <w:pPr>
        <w:jc w:val="both"/>
        <w:rPr>
          <w:rFonts w:ascii="Montserrat" w:eastAsia="Calibri" w:hAnsi="Montserrat"/>
          <w:iCs/>
          <w:sz w:val="16"/>
          <w:szCs w:val="16"/>
          <w:lang w:val="it-CH"/>
        </w:rPr>
      </w:pPr>
      <w:r>
        <w:rPr>
          <w:rFonts w:ascii="Montserrat" w:eastAsia="Calibri" w:hAnsi="Montserrat"/>
          <w:iCs/>
          <w:sz w:val="16"/>
          <w:szCs w:val="16"/>
          <w:lang w:val="it-CH"/>
        </w:rPr>
        <w:t>Firma Electrónica:</w:t>
      </w:r>
    </w:p>
    <w:p w:rsidR="00FB0DEF" w:rsidRDefault="00FB0DEF" w:rsidP="00646342">
      <w:pPr>
        <w:jc w:val="both"/>
        <w:rPr>
          <w:rFonts w:ascii="Montserrat" w:eastAsia="Calibri" w:hAnsi="Montserrat"/>
          <w:iCs/>
          <w:sz w:val="16"/>
          <w:szCs w:val="16"/>
          <w:lang w:val="it-CH"/>
        </w:rPr>
      </w:pPr>
      <w:r>
        <w:rPr>
          <w:rFonts w:ascii="Montserrat" w:eastAsia="Calibri" w:hAnsi="Montserrat"/>
          <w:iCs/>
          <w:sz w:val="16"/>
          <w:szCs w:val="16"/>
          <w:lang w:val="it-CH"/>
        </w:rPr>
        <w:t xml:space="preserve">I1MNdZ41SSU5/G5xtBmyci6Mkxe1YWWBqzWy9svWeG3aZT7tk6najlL26xmFI41okLKZNuNrdcVj9HNg4qFvEU8MBkFOYhw/BODhmURb6SfUvFGOtBdJiV78ZghD8dZh/AuYKSBmK8WS3eR+4h642u5mvDtDS4Ma7TgLGX7qMGYeWEGfXLdcqy4YDQ0TpfpMQSC/nPK/BXZ7nxzAgNYE8h5OYgmtftdU19B7GoDpeIXrbecBf0Y7CSZ73sBvRK2lg4zMBLk3y5rbSBA9020IqBWsXDcLdgHSwep/bxEc8bPVHaC33fOlWMmPA/8SrbR10qQyyLpX44+cjDgY7zxzTw== </w:t>
      </w:r>
      <w:r w:rsidR="00DA68A9" w:rsidRPr="004C21F5">
        <w:rPr>
          <w:rFonts w:ascii="Montserrat" w:eastAsia="Calibri" w:hAnsi="Montserrat"/>
          <w:iCs/>
          <w:sz w:val="16"/>
          <w:szCs w:val="16"/>
          <w:lang w:val="it-CH"/>
        </w:rPr>
        <w:t xml:space="preserve"> </w:t>
      </w:r>
      <w:r>
        <w:rPr>
          <w:rFonts w:ascii="Montserrat" w:eastAsia="Calibri" w:hAnsi="Montserrat"/>
          <w:iCs/>
          <w:sz w:val="16"/>
          <w:szCs w:val="16"/>
          <w:lang w:val="it-CH"/>
        </w:rPr>
        <w:t xml:space="preserve">Cadena original: </w:t>
      </w:r>
    </w:p>
    <w:p w:rsidR="00FB0DEF" w:rsidRDefault="00FB0DEF" w:rsidP="00646342">
      <w:pPr>
        <w:jc w:val="both"/>
        <w:rPr>
          <w:rFonts w:ascii="Montserrat" w:eastAsia="Calibri" w:hAnsi="Montserrat"/>
          <w:iCs/>
          <w:sz w:val="16"/>
          <w:szCs w:val="16"/>
          <w:lang w:val="it-CH"/>
        </w:rPr>
      </w:pPr>
      <w:r>
        <w:rPr>
          <w:rFonts w:ascii="Montserrat" w:eastAsia="Calibri" w:hAnsi="Montserrat"/>
          <w:iCs/>
          <w:sz w:val="16"/>
          <w:szCs w:val="16"/>
          <w:lang w:val="it-CH"/>
        </w:rPr>
        <w:t>||SAT970701NN3|Comité de Transparencia del Servicio de|1411|23 de septiembre de 2022|9/23/2022 7:07:56 PM|00001088888800000031||</w:t>
      </w:r>
    </w:p>
    <w:p w:rsidR="00FB0DEF" w:rsidRDefault="00FB0DEF" w:rsidP="00646342">
      <w:pPr>
        <w:jc w:val="both"/>
        <w:rPr>
          <w:rFonts w:ascii="Montserrat" w:eastAsia="Calibri" w:hAnsi="Montserrat"/>
          <w:iCs/>
          <w:sz w:val="16"/>
          <w:szCs w:val="16"/>
          <w:lang w:val="it-CH"/>
        </w:rPr>
      </w:pPr>
    </w:p>
    <w:p w:rsidR="00FB0DEF" w:rsidRDefault="00FB0DEF" w:rsidP="00646342">
      <w:pPr>
        <w:jc w:val="both"/>
        <w:rPr>
          <w:rFonts w:ascii="Montserrat" w:eastAsia="Calibri" w:hAnsi="Montserrat"/>
          <w:iCs/>
          <w:sz w:val="16"/>
          <w:szCs w:val="16"/>
          <w:lang w:val="it-CH"/>
        </w:rPr>
      </w:pPr>
      <w:r>
        <w:rPr>
          <w:rFonts w:ascii="Montserrat" w:eastAsia="Calibri" w:hAnsi="Montserrat"/>
          <w:iCs/>
          <w:sz w:val="16"/>
          <w:szCs w:val="16"/>
          <w:lang w:val="it-CH"/>
        </w:rPr>
        <w:t xml:space="preserve">Sello digital: </w:t>
      </w:r>
    </w:p>
    <w:p w:rsidR="00646342" w:rsidRPr="004C21F5" w:rsidRDefault="00FB0DEF" w:rsidP="00646342">
      <w:pPr>
        <w:jc w:val="both"/>
        <w:rPr>
          <w:rFonts w:ascii="Montserrat" w:eastAsia="Calibri" w:hAnsi="Montserrat"/>
          <w:iCs/>
          <w:sz w:val="16"/>
          <w:szCs w:val="16"/>
          <w:lang w:val="it-CH"/>
        </w:rPr>
      </w:pPr>
      <w:r>
        <w:rPr>
          <w:rFonts w:ascii="Montserrat" w:eastAsia="Calibri" w:hAnsi="Montserrat"/>
          <w:iCs/>
          <w:sz w:val="16"/>
          <w:szCs w:val="16"/>
          <w:lang w:val="it-CH"/>
        </w:rPr>
        <w:t xml:space="preserve">kTCasc5QmquXgyo1476JPZMgwx36OTrbrCGlacMJTB3r2X9DF6E9J19yN8aGi9u3TstkYb5BDvQtN+/Y5ysIPqUvDX+gkXOgRjcAYUmuUfKrcuptZoAINwBe/IGldJS1Eh6TlI3PsiqXFf6JvXoggYlJAt1l2J6lAwSDZeOVFHk= </w:t>
      </w:r>
      <w:bookmarkStart w:id="0" w:name="_GoBack"/>
      <w:bookmarkEnd w:id="0"/>
      <w:r w:rsidR="00DA68A9" w:rsidRPr="004C21F5">
        <w:rPr>
          <w:rFonts w:ascii="Montserrat" w:eastAsia="Calibri" w:hAnsi="Montserrat"/>
          <w:iCs/>
          <w:sz w:val="16"/>
          <w:szCs w:val="16"/>
          <w:lang w:val="it-CH"/>
        </w:rPr>
        <w:t xml:space="preserve"> </w:t>
      </w:r>
    </w:p>
    <w:p w:rsidR="00DA68A9" w:rsidRPr="00B77EA6" w:rsidRDefault="00DA68A9" w:rsidP="00646342">
      <w:pPr>
        <w:jc w:val="both"/>
        <w:rPr>
          <w:rFonts w:ascii="Montserrat" w:eastAsia="Calibri" w:hAnsi="Montserrat"/>
          <w:i/>
          <w:iCs/>
          <w:sz w:val="18"/>
          <w:szCs w:val="18"/>
          <w:lang w:val="it-CH"/>
        </w:rPr>
      </w:pPr>
    </w:p>
    <w:p w:rsidR="000471B5" w:rsidRPr="000471B5" w:rsidRDefault="000471B5" w:rsidP="000471B5">
      <w:pPr>
        <w:jc w:val="both"/>
        <w:rPr>
          <w:rFonts w:ascii="Montserrat" w:hAnsi="Montserrat"/>
          <w:i/>
          <w:iCs/>
          <w:sz w:val="18"/>
          <w:szCs w:val="18"/>
        </w:rPr>
      </w:pPr>
      <w:r w:rsidRPr="000471B5">
        <w:rPr>
          <w:rFonts w:ascii="Montserrat" w:hAnsi="Montserrat"/>
          <w:i/>
          <w:iCs/>
          <w:sz w:val="18"/>
          <w:szCs w:val="18"/>
          <w:lang w:val="it-CH"/>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rsidR="000471B5" w:rsidRPr="000471B5" w:rsidRDefault="000471B5" w:rsidP="000471B5">
      <w:pPr>
        <w:jc w:val="both"/>
        <w:rPr>
          <w:rFonts w:ascii="Montserrat" w:hAnsi="Montserrat"/>
          <w:i/>
          <w:iCs/>
          <w:sz w:val="18"/>
          <w:szCs w:val="18"/>
        </w:rPr>
      </w:pPr>
      <w:r w:rsidRPr="000471B5">
        <w:rPr>
          <w:rFonts w:ascii="Montserrat" w:hAnsi="Montserrat"/>
          <w:i/>
          <w:iCs/>
          <w:sz w:val="18"/>
          <w:szCs w:val="18"/>
          <w:lang w:val="it-CH"/>
        </w:rPr>
        <w:t> </w:t>
      </w:r>
    </w:p>
    <w:p w:rsidR="001101E0" w:rsidRPr="000471B5" w:rsidRDefault="000471B5" w:rsidP="000471B5">
      <w:pPr>
        <w:jc w:val="both"/>
        <w:rPr>
          <w:rFonts w:ascii="Montserrat" w:hAnsi="Montserrat"/>
          <w:i/>
          <w:iCs/>
          <w:sz w:val="18"/>
          <w:szCs w:val="18"/>
        </w:rPr>
      </w:pPr>
      <w:r w:rsidRPr="000471B5">
        <w:rPr>
          <w:rFonts w:ascii="Montserrat" w:hAnsi="Montserrat"/>
          <w:i/>
          <w:iCs/>
          <w:sz w:val="18"/>
          <w:szCs w:val="18"/>
          <w:lang w:val="it-CH"/>
        </w:rPr>
        <w:t xml:space="preserve">De conformidad con lo establecido en los artículos 17-I y 38, tercer a quinto párrafos del Código Fiscal de la Federación, la integridad y autoría del presente documento se podrá comprobar conforme a lo previsto en la regla </w:t>
      </w:r>
      <w:r w:rsidRPr="000471B5">
        <w:rPr>
          <w:rFonts w:ascii="Montserrat" w:hAnsi="Montserrat"/>
          <w:i/>
          <w:iCs/>
          <w:sz w:val="18"/>
          <w:szCs w:val="18"/>
        </w:rPr>
        <w:t>2.9.3.</w:t>
      </w:r>
      <w:r w:rsidRPr="000471B5">
        <w:rPr>
          <w:rFonts w:ascii="Montserrat" w:hAnsi="Montserrat"/>
          <w:i/>
          <w:iCs/>
          <w:sz w:val="18"/>
          <w:szCs w:val="18"/>
          <w:lang w:val="it-CH"/>
        </w:rPr>
        <w:t>, de la Resolución Miscelánea Fiscal para 2022, publicada en el Diario Oficial de la Federación el 27 de diciembre de 2021</w:t>
      </w:r>
      <w:r>
        <w:rPr>
          <w:rFonts w:ascii="Montserrat" w:hAnsi="Montserrat"/>
          <w:i/>
          <w:iCs/>
          <w:sz w:val="18"/>
          <w:szCs w:val="18"/>
        </w:rPr>
        <w:t>.</w:t>
      </w:r>
    </w:p>
    <w:sectPr w:rsidR="001101E0" w:rsidRPr="000471B5" w:rsidSect="00645940">
      <w:headerReference w:type="even" r:id="rId9"/>
      <w:headerReference w:type="default" r:id="rId10"/>
      <w:footerReference w:type="even" r:id="rId11"/>
      <w:footerReference w:type="default" r:id="rId12"/>
      <w:headerReference w:type="first" r:id="rId13"/>
      <w:footerReference w:type="first" r:id="rId14"/>
      <w:pgSz w:w="12240" w:h="15840"/>
      <w:pgMar w:top="1581" w:right="900" w:bottom="799" w:left="993"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4DA3" w:rsidRDefault="00434DA3" w:rsidP="009D2B83">
      <w:r>
        <w:separator/>
      </w:r>
    </w:p>
  </w:endnote>
  <w:endnote w:type="continuationSeparator" w:id="0">
    <w:p w:rsidR="00434DA3" w:rsidRDefault="00434DA3" w:rsidP="009D2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altName w:val="Courier New"/>
    <w:panose1 w:val="00000500000000000000"/>
    <w:charset w:val="00"/>
    <w:family w:val="auto"/>
    <w:pitch w:val="variable"/>
    <w:sig w:usb0="2000020F" w:usb1="00000003" w:usb2="00000000" w:usb3="00000000" w:csb0="00000197" w:csb1="00000000"/>
  </w:font>
  <w:font w:name="Montserrat Bold">
    <w:altName w:val="Calibri"/>
    <w:panose1 w:val="000008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MS Mincho">
    <w:altName w:val="ＭＳ 明朝"/>
    <w:panose1 w:val="02020609040205080304"/>
    <w:charset w:val="80"/>
    <w:family w:val="roman"/>
    <w:pitch w:val="fixed"/>
    <w:sig w:usb0="00000001" w:usb1="08070000" w:usb2="00000010" w:usb3="00000000" w:csb0="00020000" w:csb1="00000000"/>
  </w:font>
  <w:font w:name="Soberana Sans">
    <w:panose1 w:val="02000000000000000000"/>
    <w:charset w:val="00"/>
    <w:family w:val="modern"/>
    <w:notTrueType/>
    <w:pitch w:val="variable"/>
    <w:sig w:usb0="800000AF" w:usb1="4000204B" w:usb2="00000000" w:usb3="00000000" w:csb0="00000001" w:csb1="00000000"/>
  </w:font>
  <w:font w:name="Montserrat SemiBold">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7CD" w:rsidRDefault="001D57C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1F5" w:rsidRDefault="004C21F5" w:rsidP="00776049">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rPr>
        <w:rFonts w:ascii="Montserrat SemiBold" w:hAnsi="Montserrat SemiBold"/>
        <w:b/>
        <w:color w:val="C39852"/>
        <w:sz w:val="15"/>
        <w:lang w:val="es-ES"/>
      </w:rPr>
    </w:pPr>
    <w:r w:rsidRPr="00776049">
      <w:rPr>
        <w:rFonts w:ascii="Montserrat SemiBold" w:hAnsi="Montserrat SemiBold"/>
        <w:noProof/>
        <w:color w:val="BA8C40"/>
        <w:sz w:val="6"/>
        <w:szCs w:val="6"/>
        <w:lang w:eastAsia="es-MX"/>
      </w:rPr>
      <mc:AlternateContent>
        <mc:Choice Requires="wps">
          <w:drawing>
            <wp:anchor distT="0" distB="0" distL="114300" distR="114300" simplePos="0" relativeHeight="251659264" behindDoc="0" locked="0" layoutInCell="1" allowOverlap="1" wp14:anchorId="430A4955" wp14:editId="56E0ADED">
              <wp:simplePos x="0" y="0"/>
              <wp:positionH relativeFrom="column">
                <wp:posOffset>232087</wp:posOffset>
              </wp:positionH>
              <wp:positionV relativeFrom="paragraph">
                <wp:posOffset>80311</wp:posOffset>
              </wp:positionV>
              <wp:extent cx="4152900" cy="293298"/>
              <wp:effectExtent l="0" t="0" r="0" b="0"/>
              <wp:wrapNone/>
              <wp:docPr id="382" name="Cuadro de texto 382"/>
              <wp:cNvGraphicFramePr/>
              <a:graphic xmlns:a="http://schemas.openxmlformats.org/drawingml/2006/main">
                <a:graphicData uri="http://schemas.microsoft.com/office/word/2010/wordprocessingShape">
                  <wps:wsp>
                    <wps:cNvSpPr txBox="1"/>
                    <wps:spPr>
                      <a:xfrm>
                        <a:off x="0" y="0"/>
                        <a:ext cx="4152900" cy="293298"/>
                      </a:xfrm>
                      <a:prstGeom prst="rect">
                        <a:avLst/>
                      </a:prstGeom>
                      <a:solidFill>
                        <a:sysClr val="window" lastClr="FFFFFF"/>
                      </a:solidFill>
                      <a:ln w="6350">
                        <a:noFill/>
                      </a:ln>
                    </wps:spPr>
                    <wps:txbx>
                      <w:txbxContent>
                        <w:p w:rsidR="00776049" w:rsidRPr="006E689D" w:rsidRDefault="00776049" w:rsidP="004C21F5">
                          <w:pPr>
                            <w:tabs>
                              <w:tab w:val="left" w:pos="708"/>
                              <w:tab w:val="left" w:pos="1416"/>
                              <w:tab w:val="left" w:pos="2124"/>
                              <w:tab w:val="left" w:pos="2832"/>
                              <w:tab w:val="left" w:pos="3540"/>
                              <w:tab w:val="left" w:pos="4248"/>
                              <w:tab w:val="left" w:pos="4956"/>
                              <w:tab w:val="right" w:pos="9939"/>
                            </w:tabs>
                            <w:ind w:right="141"/>
                            <w:rPr>
                              <w:rFonts w:ascii="Montserrat SemiBold" w:eastAsia="Calibri" w:hAnsi="Montserrat SemiBold"/>
                              <w:b/>
                              <w:color w:val="C39852"/>
                              <w:sz w:val="15"/>
                              <w:lang w:val="es-ES"/>
                            </w:rPr>
                          </w:pPr>
                          <w:r w:rsidRPr="00E14529">
                            <w:rPr>
                              <w:rFonts w:ascii="Montserrat SemiBold" w:eastAsia="Calibri" w:hAnsi="Montserrat SemiBold"/>
                              <w:color w:val="BA8C40"/>
                              <w:sz w:val="12"/>
                              <w:szCs w:val="12"/>
                              <w:lang w:val="es-ES"/>
                            </w:rPr>
                            <w:t xml:space="preserve">Calle Emiliano P. Nafarrete. No. 162, Edif. Torre Esmeralda, 2º. Piso entro, C.P. 87000, </w:t>
                          </w:r>
                          <w:r w:rsidR="004C21F5">
                            <w:rPr>
                              <w:rFonts w:ascii="Montserrat SemiBold" w:eastAsia="Calibri" w:hAnsi="Montserrat SemiBold"/>
                              <w:color w:val="BA8C40"/>
                              <w:sz w:val="12"/>
                              <w:szCs w:val="12"/>
                              <w:lang w:val="es-ES"/>
                            </w:rPr>
                            <w:t xml:space="preserve"> </w:t>
                          </w:r>
                          <w:r w:rsidRPr="00E14529">
                            <w:rPr>
                              <w:rFonts w:ascii="Montserrat SemiBold" w:eastAsia="Calibri" w:hAnsi="Montserrat SemiBold"/>
                              <w:color w:val="BA8C40"/>
                              <w:sz w:val="12"/>
                              <w:szCs w:val="12"/>
                              <w:lang w:val="es-ES"/>
                            </w:rPr>
                            <w:t xml:space="preserve">Cd. Victoria, Tamaulipas, Tel…3181611 y 3181612.. </w:t>
                          </w:r>
                          <w:r w:rsidRPr="006E689D">
                            <w:rPr>
                              <w:rFonts w:ascii="Montserrat SemiBold" w:eastAsia="Calibri" w:hAnsi="Montserrat SemiBold"/>
                              <w:color w:val="BA8C40"/>
                              <w:sz w:val="12"/>
                              <w:szCs w:val="12"/>
                              <w:lang w:val="es-ES"/>
                            </w:rPr>
                            <w:t>sat.gob.mx   youtube.com/satmx   twiter.com/</w:t>
                          </w:r>
                          <w:r w:rsidRPr="00E14529">
                            <w:rPr>
                              <w:rFonts w:ascii="Montserrat SemiBold" w:eastAsia="Calibri" w:hAnsi="Montserrat SemiBold"/>
                              <w:color w:val="BA8C40"/>
                              <w:sz w:val="12"/>
                              <w:szCs w:val="12"/>
                              <w:lang w:val="es-ES"/>
                            </w:rPr>
                            <w:t>satmx</w:t>
                          </w:r>
                        </w:p>
                        <w:p w:rsidR="00776049" w:rsidRPr="006E689D" w:rsidRDefault="00776049" w:rsidP="00776049">
                          <w:pPr>
                            <w:rPr>
                              <w:lang w:val="es-E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0A4955" id="_x0000_t202" coordsize="21600,21600" o:spt="202" path="m,l,21600r21600,l21600,xe">
              <v:stroke joinstyle="miter"/>
              <v:path gradientshapeok="t" o:connecttype="rect"/>
            </v:shapetype>
            <v:shape id="Cuadro de texto 382" o:spid="_x0000_s1027" type="#_x0000_t202" style="position:absolute;margin-left:18.25pt;margin-top:6.3pt;width:327pt;height:23.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" fillcolor="window" stroked="f" strokeweight=".5pt">
              <v:textbox>
                <w:txbxContent>
                  <w:p w:rsidR="00776049" w:rsidRPr="006E689D" w:rsidRDefault="00776049" w:rsidP="004C21F5">
                    <w:pPr>
                      <w:tabs>
                        <w:tab w:val="left" w:pos="708"/>
                        <w:tab w:val="left" w:pos="1416"/>
                        <w:tab w:val="left" w:pos="2124"/>
                        <w:tab w:val="left" w:pos="2832"/>
                        <w:tab w:val="left" w:pos="3540"/>
                        <w:tab w:val="left" w:pos="4248"/>
                        <w:tab w:val="left" w:pos="4956"/>
                        <w:tab w:val="right" w:pos="9939"/>
                      </w:tabs>
                      <w:ind w:right="141"/>
                      <w:rPr>
                        <w:rFonts w:ascii="Montserrat SemiBold" w:eastAsia="Calibri" w:hAnsi="Montserrat SemiBold"/>
                        <w:b/>
                        <w:color w:val="C39852"/>
                        <w:sz w:val="15"/>
                        <w:lang w:val="es-ES"/>
                      </w:rPr>
                    </w:pPr>
                    <w:r w:rsidRPr="00E14529">
                      <w:rPr>
                        <w:rFonts w:ascii="Montserrat SemiBold" w:eastAsia="Calibri" w:hAnsi="Montserrat SemiBold"/>
                        <w:color w:val="BA8C40"/>
                        <w:sz w:val="12"/>
                        <w:szCs w:val="12"/>
                        <w:lang w:val="es-ES"/>
                      </w:rPr>
                      <w:t xml:space="preserve">Calle Emiliano P. Nafarrete. No. 162, Edif. Torre Esmeralda, 2º. Piso entro, C.P. 87000, </w:t>
                    </w:r>
                    <w:r w:rsidR="004C21F5">
                      <w:rPr>
                        <w:rFonts w:ascii="Montserrat SemiBold" w:eastAsia="Calibri" w:hAnsi="Montserrat SemiBold"/>
                        <w:color w:val="BA8C40"/>
                        <w:sz w:val="12"/>
                        <w:szCs w:val="12"/>
                        <w:lang w:val="es-ES"/>
                      </w:rPr>
                      <w:t xml:space="preserve"> </w:t>
                    </w:r>
                    <w:r w:rsidRPr="00E14529">
                      <w:rPr>
                        <w:rFonts w:ascii="Montserrat SemiBold" w:eastAsia="Calibri" w:hAnsi="Montserrat SemiBold"/>
                        <w:color w:val="BA8C40"/>
                        <w:sz w:val="12"/>
                        <w:szCs w:val="12"/>
                        <w:lang w:val="es-ES"/>
                      </w:rPr>
                      <w:t xml:space="preserve">Cd. Victoria, Tamaulipas, Tel…3181611 y 3181612.. </w:t>
                    </w:r>
                    <w:r w:rsidRPr="006E689D">
                      <w:rPr>
                        <w:rFonts w:ascii="Montserrat SemiBold" w:eastAsia="Calibri" w:hAnsi="Montserrat SemiBold"/>
                        <w:color w:val="BA8C40"/>
                        <w:sz w:val="12"/>
                        <w:szCs w:val="12"/>
                        <w:lang w:val="es-ES"/>
                      </w:rPr>
                      <w:t>sat.gob.mx   youtube.com/satmx   twiter.com/</w:t>
                    </w:r>
                    <w:r w:rsidRPr="00E14529">
                      <w:rPr>
                        <w:rFonts w:ascii="Montserrat SemiBold" w:eastAsia="Calibri" w:hAnsi="Montserrat SemiBold"/>
                        <w:color w:val="BA8C40"/>
                        <w:sz w:val="12"/>
                        <w:szCs w:val="12"/>
                        <w:lang w:val="es-ES"/>
                      </w:rPr>
                      <w:t>satmx</w:t>
                    </w:r>
                  </w:p>
                  <w:p w:rsidR="00776049" w:rsidRPr="006E689D" w:rsidRDefault="00776049" w:rsidP="00776049">
                    <w:pPr>
                      <w:rPr>
                        <w:lang w:val="es-ES"/>
                      </w:rPr>
                    </w:pPr>
                  </w:p>
                </w:txbxContent>
              </v:textbox>
            </v:shape>
          </w:pict>
        </mc:Fallback>
      </mc:AlternateContent>
    </w:r>
  </w:p>
  <w:p w:rsidR="009D2B83" w:rsidRDefault="009D2B83" w:rsidP="00776049">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rPr>
        <w:rFonts w:ascii="Montserrat SemiBold" w:hAnsi="Montserrat SemiBold"/>
        <w:b/>
        <w:color w:val="C39852"/>
        <w:sz w:val="15"/>
        <w:lang w:val="es-ES"/>
      </w:rPr>
    </w:pPr>
  </w:p>
  <w:p w:rsidR="00776049" w:rsidRPr="00776049" w:rsidRDefault="00776049" w:rsidP="00776049">
    <w:pPr>
      <w:tabs>
        <w:tab w:val="left" w:pos="708"/>
        <w:tab w:val="left" w:pos="1416"/>
        <w:tab w:val="left" w:pos="2124"/>
        <w:tab w:val="left" w:pos="2832"/>
        <w:tab w:val="left" w:pos="3540"/>
        <w:tab w:val="left" w:pos="4248"/>
        <w:tab w:val="left" w:pos="4956"/>
        <w:tab w:val="right" w:pos="9939"/>
      </w:tabs>
      <w:ind w:right="141"/>
      <w:jc w:val="right"/>
      <w:rPr>
        <w:rFonts w:ascii="Montserrat SemiBold" w:eastAsia="Calibri" w:hAnsi="Montserrat SemiBold" w:cs="Times New Roman"/>
        <w:color w:val="BA8C40"/>
        <w:sz w:val="12"/>
        <w:szCs w:val="12"/>
        <w:lang w:val="es-ES"/>
      </w:rPr>
    </w:pPr>
  </w:p>
  <w:tbl>
    <w:tblPr>
      <w:tblStyle w:val="Tablaconcuadrcula3"/>
      <w:tblW w:w="114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199"/>
      <w:gridCol w:w="241"/>
    </w:tblGrid>
    <w:tr w:rsidR="00776049" w:rsidRPr="00776049" w:rsidTr="00AA3123">
      <w:trPr>
        <w:trHeight w:val="787"/>
        <w:jc w:val="center"/>
      </w:trPr>
      <w:tc>
        <w:tcPr>
          <w:tcW w:w="11199" w:type="dxa"/>
        </w:tcPr>
        <w:p w:rsidR="00776049" w:rsidRPr="00776049" w:rsidRDefault="00645940" w:rsidP="00776049">
          <w:pPr>
            <w:tabs>
              <w:tab w:val="left" w:pos="708"/>
              <w:tab w:val="left" w:pos="1416"/>
              <w:tab w:val="left" w:pos="2124"/>
              <w:tab w:val="left" w:pos="2832"/>
              <w:tab w:val="left" w:pos="3540"/>
              <w:tab w:val="left" w:pos="4248"/>
              <w:tab w:val="left" w:pos="4956"/>
              <w:tab w:val="left" w:pos="6816"/>
            </w:tabs>
            <w:spacing w:line="288" w:lineRule="auto"/>
            <w:ind w:right="141"/>
            <w:rPr>
              <w:rFonts w:ascii="Montserrat SemiBold" w:hAnsi="Montserrat SemiBold"/>
              <w:b/>
              <w:color w:val="C39852"/>
              <w:sz w:val="15"/>
              <w:lang w:val="es-ES"/>
            </w:rPr>
          </w:pPr>
          <w:r w:rsidRPr="001D0392">
            <w:rPr>
              <w:rFonts w:ascii="Montserrat SemiBold" w:hAnsi="Montserrat SemiBold"/>
              <w:noProof/>
              <w:color w:val="BC9500"/>
              <w:sz w:val="14"/>
              <w:szCs w:val="14"/>
              <w:lang w:eastAsia="es-MX"/>
            </w:rPr>
            <w:drawing>
              <wp:anchor distT="0" distB="0" distL="114300" distR="114300" simplePos="0" relativeHeight="251665408" behindDoc="0" locked="0" layoutInCell="1" allowOverlap="1" wp14:anchorId="20DD6587" wp14:editId="688CB938">
                <wp:simplePos x="0" y="0"/>
                <wp:positionH relativeFrom="column">
                  <wp:posOffset>5208798</wp:posOffset>
                </wp:positionH>
                <wp:positionV relativeFrom="paragraph">
                  <wp:posOffset>-291213</wp:posOffset>
                </wp:positionV>
                <wp:extent cx="1517650" cy="572770"/>
                <wp:effectExtent l="0" t="0" r="6350" b="0"/>
                <wp:wrapNone/>
                <wp:docPr id="392" name="Imagen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5727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pic:spPr>
                    </pic:pic>
                  </a:graphicData>
                </a:graphic>
                <wp14:sizeRelH relativeFrom="page">
                  <wp14:pctWidth>0</wp14:pctWidth>
                </wp14:sizeRelH>
                <wp14:sizeRelV relativeFrom="page">
                  <wp14:pctHeight>0</wp14:pctHeight>
                </wp14:sizeRelV>
              </wp:anchor>
            </w:drawing>
          </w:r>
          <w:r w:rsidRPr="001D0392">
            <w:rPr>
              <w:rFonts w:ascii="Montserrat SemiBold" w:hAnsi="Montserrat SemiBold"/>
              <w:noProof/>
              <w:color w:val="BC9500"/>
              <w:sz w:val="14"/>
              <w:szCs w:val="14"/>
              <w:lang w:eastAsia="es-MX"/>
            </w:rPr>
            <w:drawing>
              <wp:anchor distT="0" distB="0" distL="114300" distR="114300" simplePos="0" relativeHeight="251663360" behindDoc="1" locked="0" layoutInCell="1" allowOverlap="1" wp14:anchorId="2C45514F" wp14:editId="7A4D0841">
                <wp:simplePos x="0" y="0"/>
                <wp:positionH relativeFrom="column">
                  <wp:posOffset>0</wp:posOffset>
                </wp:positionH>
                <wp:positionV relativeFrom="margin">
                  <wp:posOffset>3810</wp:posOffset>
                </wp:positionV>
                <wp:extent cx="6101715" cy="206375"/>
                <wp:effectExtent l="0" t="0" r="0" b="0"/>
                <wp:wrapNone/>
                <wp:docPr id="391" name="Imagen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715" cy="20637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pic:spPr>
                    </pic:pic>
                  </a:graphicData>
                </a:graphic>
                <wp14:sizeRelH relativeFrom="page">
                  <wp14:pctWidth>0</wp14:pctWidth>
                </wp14:sizeRelH>
                <wp14:sizeRelV relativeFrom="page">
                  <wp14:pctHeight>0</wp14:pctHeight>
                </wp14:sizeRelV>
              </wp:anchor>
            </w:drawing>
          </w:r>
        </w:p>
      </w:tc>
      <w:tc>
        <w:tcPr>
          <w:tcW w:w="241" w:type="dxa"/>
        </w:tcPr>
        <w:p w:rsidR="00776049" w:rsidRPr="00776049" w:rsidRDefault="00776049" w:rsidP="00776049">
          <w:pPr>
            <w:tabs>
              <w:tab w:val="left" w:pos="708"/>
              <w:tab w:val="left" w:pos="1416"/>
              <w:tab w:val="left" w:pos="2124"/>
              <w:tab w:val="left" w:pos="2832"/>
              <w:tab w:val="left" w:pos="3540"/>
              <w:tab w:val="left" w:pos="4248"/>
              <w:tab w:val="left" w:pos="4956"/>
              <w:tab w:val="left" w:pos="6816"/>
            </w:tabs>
            <w:spacing w:line="288" w:lineRule="auto"/>
            <w:jc w:val="center"/>
            <w:rPr>
              <w:rFonts w:ascii="Montserrat SemiBold" w:hAnsi="Montserrat SemiBold"/>
              <w:noProof/>
              <w:color w:val="BA8C40"/>
              <w:sz w:val="6"/>
              <w:szCs w:val="6"/>
              <w:lang w:eastAsia="es-MX"/>
            </w:rPr>
          </w:pPr>
        </w:p>
        <w:p w:rsidR="00776049" w:rsidRPr="00776049" w:rsidRDefault="00776049" w:rsidP="00776049">
          <w:pPr>
            <w:tabs>
              <w:tab w:val="left" w:pos="708"/>
              <w:tab w:val="left" w:pos="1416"/>
              <w:tab w:val="left" w:pos="2124"/>
              <w:tab w:val="left" w:pos="2832"/>
              <w:tab w:val="left" w:pos="3540"/>
              <w:tab w:val="left" w:pos="4248"/>
              <w:tab w:val="left" w:pos="4956"/>
              <w:tab w:val="left" w:pos="6816"/>
            </w:tabs>
            <w:spacing w:line="288" w:lineRule="auto"/>
            <w:jc w:val="center"/>
            <w:rPr>
              <w:rFonts w:ascii="Montserrat SemiBold" w:hAnsi="Montserrat SemiBold"/>
              <w:noProof/>
              <w:color w:val="BA8C40"/>
              <w:sz w:val="6"/>
              <w:szCs w:val="6"/>
              <w:lang w:eastAsia="es-MX"/>
            </w:rPr>
          </w:pPr>
        </w:p>
        <w:p w:rsidR="00776049" w:rsidRPr="00776049" w:rsidRDefault="00776049" w:rsidP="00776049">
          <w:pPr>
            <w:tabs>
              <w:tab w:val="left" w:pos="708"/>
              <w:tab w:val="left" w:pos="1416"/>
              <w:tab w:val="left" w:pos="2124"/>
              <w:tab w:val="left" w:pos="2832"/>
              <w:tab w:val="left" w:pos="3540"/>
              <w:tab w:val="left" w:pos="4248"/>
              <w:tab w:val="left" w:pos="4956"/>
              <w:tab w:val="left" w:pos="6816"/>
            </w:tabs>
            <w:spacing w:line="288" w:lineRule="auto"/>
            <w:jc w:val="center"/>
            <w:rPr>
              <w:rFonts w:ascii="Montserrat SemiBold" w:hAnsi="Montserrat SemiBold"/>
              <w:b/>
              <w:color w:val="C39852"/>
              <w:sz w:val="6"/>
              <w:szCs w:val="6"/>
              <w:lang w:val="es-ES"/>
            </w:rPr>
          </w:pPr>
        </w:p>
      </w:tc>
    </w:tr>
  </w:tbl>
  <w:p w:rsidR="00776049" w:rsidRDefault="00776049" w:rsidP="00776049">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rPr>
        <w:rFonts w:ascii="Montserrat SemiBold" w:hAnsi="Montserrat SemiBold"/>
        <w:b/>
        <w:color w:val="C39852"/>
        <w:sz w:val="15"/>
        <w:lang w:val="es-ES"/>
      </w:rPr>
    </w:pPr>
  </w:p>
  <w:p w:rsidR="00776049" w:rsidRPr="009D2B83" w:rsidRDefault="00776049" w:rsidP="00776049">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rPr>
        <w:rFonts w:ascii="Montserrat SemiBold" w:hAnsi="Montserrat SemiBold"/>
        <w:b/>
        <w:color w:val="C39852"/>
        <w:sz w:val="15"/>
        <w:lang w:val="es-E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7CD" w:rsidRDefault="001D57C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4DA3" w:rsidRDefault="00434DA3" w:rsidP="009D2B83">
      <w:r>
        <w:separator/>
      </w:r>
    </w:p>
  </w:footnote>
  <w:footnote w:type="continuationSeparator" w:id="0">
    <w:p w:rsidR="00434DA3" w:rsidRDefault="00434DA3" w:rsidP="009D2B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7CD" w:rsidRDefault="001D57C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1E0" w:rsidRDefault="00645940" w:rsidP="00BE287C">
    <w:pPr>
      <w:pStyle w:val="Textoindependiente"/>
      <w:spacing w:after="0"/>
      <w:rPr>
        <w:rFonts w:ascii="Montserrat" w:hAnsi="Montserrat" w:cs="Arial"/>
        <w:sz w:val="22"/>
        <w:szCs w:val="22"/>
      </w:rPr>
    </w:pPr>
    <w:r w:rsidRPr="002955AC">
      <w:rPr>
        <w:rFonts w:ascii="Calibri" w:eastAsia="Calibri" w:hAnsi="Calibri" w:cs="Times New Roman"/>
        <w:noProof/>
        <w:lang w:eastAsia="es-MX"/>
      </w:rPr>
      <w:drawing>
        <wp:inline distT="0" distB="0" distL="0" distR="0" wp14:anchorId="2D8435A5" wp14:editId="440AD42E">
          <wp:extent cx="4391025" cy="51435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396796" cy="515026"/>
                  </a:xfrm>
                  <a:prstGeom prst="rect">
                    <a:avLst/>
                  </a:prstGeom>
                </pic:spPr>
              </pic:pic>
            </a:graphicData>
          </a:graphic>
        </wp:inline>
      </w:drawing>
    </w:r>
    <w:r w:rsidR="001101E0" w:rsidRPr="001101E0">
      <w:rPr>
        <w:rFonts w:ascii="Calibri" w:eastAsia="Calibri" w:hAnsi="Calibri" w:cs="Times New Roman"/>
        <w:noProof/>
        <w:lang w:eastAsia="es-MX"/>
      </w:rPr>
      <mc:AlternateContent>
        <mc:Choice Requires="wps">
          <w:drawing>
            <wp:anchor distT="0" distB="0" distL="114300" distR="114300" simplePos="0" relativeHeight="251661312" behindDoc="0" locked="0" layoutInCell="1" allowOverlap="1" wp14:anchorId="5D8EFF4D" wp14:editId="580D283A">
              <wp:simplePos x="0" y="0"/>
              <wp:positionH relativeFrom="column">
                <wp:posOffset>4391025</wp:posOffset>
              </wp:positionH>
              <wp:positionV relativeFrom="paragraph">
                <wp:posOffset>56515</wp:posOffset>
              </wp:positionV>
              <wp:extent cx="2057400" cy="561975"/>
              <wp:effectExtent l="0" t="0" r="0" b="9525"/>
              <wp:wrapNone/>
              <wp:docPr id="2" name="Cuadro de texto 2"/>
              <wp:cNvGraphicFramePr/>
              <a:graphic xmlns:a="http://schemas.openxmlformats.org/drawingml/2006/main">
                <a:graphicData uri="http://schemas.microsoft.com/office/word/2010/wordprocessingShape">
                  <wps:wsp>
                    <wps:cNvSpPr txBox="1"/>
                    <wps:spPr>
                      <a:xfrm>
                        <a:off x="0" y="0"/>
                        <a:ext cx="2057400" cy="56197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txbx>
                      <w:txbxContent>
                        <w:p w:rsidR="001101E0" w:rsidRPr="00E37A32" w:rsidRDefault="001101E0" w:rsidP="001101E0">
                          <w:pPr>
                            <w:pStyle w:val="Encabezado"/>
                            <w:jc w:val="right"/>
                            <w:rPr>
                              <w:rFonts w:ascii="Montserrat" w:hAnsi="Montserrat"/>
                              <w:b/>
                              <w:sz w:val="16"/>
                              <w:szCs w:val="16"/>
                            </w:rPr>
                          </w:pPr>
                          <w:r w:rsidRPr="00E37A32">
                            <w:rPr>
                              <w:rFonts w:ascii="Montserrat" w:hAnsi="Montserrat"/>
                              <w:b/>
                              <w:sz w:val="16"/>
                              <w:szCs w:val="16"/>
                            </w:rPr>
                            <w:t>Administración General Jurídica</w:t>
                          </w:r>
                        </w:p>
                        <w:p w:rsidR="001101E0" w:rsidRPr="00E37A32" w:rsidRDefault="001101E0" w:rsidP="001101E0">
                          <w:pPr>
                            <w:pStyle w:val="Encabezado"/>
                            <w:ind w:left="-951" w:firstLine="951"/>
                            <w:jc w:val="right"/>
                            <w:rPr>
                              <w:rFonts w:ascii="Montserrat" w:hAnsi="Montserrat"/>
                              <w:sz w:val="14"/>
                              <w:szCs w:val="14"/>
                            </w:rPr>
                          </w:pPr>
                          <w:r w:rsidRPr="00E37A32">
                            <w:rPr>
                              <w:rFonts w:ascii="Montserrat" w:hAnsi="Montserrat"/>
                              <w:sz w:val="14"/>
                              <w:szCs w:val="14"/>
                            </w:rPr>
                            <w:t>Administración Desconcentrada Jurídica</w:t>
                          </w:r>
                          <w:r>
                            <w:rPr>
                              <w:rFonts w:ascii="Montserrat" w:hAnsi="Montserrat"/>
                              <w:sz w:val="14"/>
                              <w:szCs w:val="14"/>
                            </w:rPr>
                            <w:t xml:space="preserve"> de Tamaulipas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8EFF4D" id="_x0000_t202" coordsize="21600,21600" o:spt="202" path="m,l,21600r21600,l21600,xe">
              <v:stroke joinstyle="miter"/>
              <v:path gradientshapeok="t" o:connecttype="rect"/>
            </v:shapetype>
            <v:shape id="Cuadro de texto 2" o:spid="_x0000_s1026" type="#_x0000_t202" style="position:absolute;margin-left:345.75pt;margin-top:4.45pt;width:162pt;height:4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" filled="f" stroked="f">
              <v:textbox>
                <w:txbxContent>
                  <w:p w:rsidR="001101E0" w:rsidRPr="00E37A32" w:rsidRDefault="001101E0" w:rsidP="001101E0">
                    <w:pPr>
                      <w:pStyle w:val="Encabezado"/>
                      <w:jc w:val="right"/>
                      <w:rPr>
                        <w:rFonts w:ascii="Montserrat" w:hAnsi="Montserrat"/>
                        <w:b/>
                        <w:sz w:val="16"/>
                        <w:szCs w:val="16"/>
                      </w:rPr>
                    </w:pPr>
                    <w:r w:rsidRPr="00E37A32">
                      <w:rPr>
                        <w:rFonts w:ascii="Montserrat" w:hAnsi="Montserrat"/>
                        <w:b/>
                        <w:sz w:val="16"/>
                        <w:szCs w:val="16"/>
                      </w:rPr>
                      <w:t>Administración General Jurídica</w:t>
                    </w:r>
                  </w:p>
                  <w:p w:rsidR="001101E0" w:rsidRPr="00E37A32" w:rsidRDefault="001101E0" w:rsidP="001101E0">
                    <w:pPr>
                      <w:pStyle w:val="Encabezado"/>
                      <w:ind w:left="-951" w:firstLine="951"/>
                      <w:jc w:val="right"/>
                      <w:rPr>
                        <w:rFonts w:ascii="Montserrat" w:hAnsi="Montserrat"/>
                        <w:sz w:val="14"/>
                        <w:szCs w:val="14"/>
                      </w:rPr>
                    </w:pPr>
                    <w:r w:rsidRPr="00E37A32">
                      <w:rPr>
                        <w:rFonts w:ascii="Montserrat" w:hAnsi="Montserrat"/>
                        <w:sz w:val="14"/>
                        <w:szCs w:val="14"/>
                      </w:rPr>
                      <w:t>Administración Desconcentrada Jurídica</w:t>
                    </w:r>
                    <w:r>
                      <w:rPr>
                        <w:rFonts w:ascii="Montserrat" w:hAnsi="Montserrat"/>
                        <w:sz w:val="14"/>
                        <w:szCs w:val="14"/>
                      </w:rPr>
                      <w:t xml:space="preserve"> de Tamaulipas “1”.</w:t>
                    </w:r>
                  </w:p>
                </w:txbxContent>
              </v:textbox>
            </v:shape>
          </w:pict>
        </mc:Fallback>
      </mc:AlternateContent>
    </w:r>
  </w:p>
  <w:p w:rsidR="004C21F5" w:rsidRPr="00C05040" w:rsidRDefault="004C21F5" w:rsidP="00BE287C">
    <w:pPr>
      <w:pStyle w:val="Textoindependiente"/>
      <w:spacing w:after="0"/>
      <w:rPr>
        <w:rFonts w:ascii="Montserrat" w:hAnsi="Montserrat" w:cs="Arial"/>
        <w:sz w:val="16"/>
        <w:szCs w:val="16"/>
      </w:rPr>
    </w:pPr>
  </w:p>
  <w:p w:rsidR="00C9748A" w:rsidRDefault="00053A1E" w:rsidP="00BE287C">
    <w:pPr>
      <w:pStyle w:val="Textoindependiente"/>
      <w:spacing w:after="0"/>
      <w:rPr>
        <w:rFonts w:ascii="Montserrat" w:hAnsi="Montserrat" w:cs="Arial"/>
        <w:sz w:val="20"/>
        <w:szCs w:val="20"/>
      </w:rPr>
    </w:pPr>
    <w:r w:rsidRPr="003B7B5A">
      <w:rPr>
        <w:rFonts w:ascii="Montserrat" w:hAnsi="Montserrat" w:cs="Arial"/>
        <w:sz w:val="20"/>
        <w:szCs w:val="20"/>
      </w:rPr>
      <w:t>Oficio 600-58-</w:t>
    </w:r>
    <w:r w:rsidR="00645940">
      <w:rPr>
        <w:rFonts w:ascii="Montserrat" w:hAnsi="Montserrat" w:cs="Arial"/>
        <w:sz w:val="20"/>
        <w:szCs w:val="20"/>
      </w:rPr>
      <w:t>2022</w:t>
    </w:r>
    <w:r w:rsidR="00194A10" w:rsidRPr="003B7B5A">
      <w:rPr>
        <w:rFonts w:ascii="Montserrat" w:hAnsi="Montserrat" w:cs="Arial"/>
        <w:sz w:val="20"/>
        <w:szCs w:val="20"/>
      </w:rPr>
      <w:t>-</w:t>
    </w:r>
    <w:r w:rsidR="00BF57C1">
      <w:rPr>
        <w:rFonts w:ascii="Montserrat" w:hAnsi="Montserrat" w:cs="Arial"/>
        <w:sz w:val="20"/>
        <w:szCs w:val="20"/>
      </w:rPr>
      <w:t xml:space="preserve">1411 </w:t>
    </w:r>
  </w:p>
  <w:p w:rsidR="00E121FE" w:rsidRPr="006A1F4A" w:rsidRDefault="00E121FE" w:rsidP="00BE287C">
    <w:pPr>
      <w:pStyle w:val="Textoindependiente"/>
      <w:spacing w:after="0"/>
      <w:rPr>
        <w:rFonts w:ascii="Montserrat" w:hAnsi="Montserrat" w:cs="Arial"/>
        <w:b/>
        <w:sz w:val="20"/>
        <w:szCs w:val="20"/>
      </w:rPr>
    </w:pPr>
    <w:r w:rsidRPr="006A1F4A">
      <w:rPr>
        <w:rFonts w:ascii="Montserrat" w:hAnsi="Montserrat" w:cs="Arial"/>
        <w:b/>
        <w:sz w:val="20"/>
        <w:szCs w:val="20"/>
      </w:rPr>
      <w:t>Exp. 12C-7-2022-01-TAM</w:t>
    </w:r>
    <w:r w:rsidR="00BC5CB4">
      <w:rPr>
        <w:rFonts w:ascii="Montserrat" w:hAnsi="Montserrat" w:cs="Arial"/>
        <w:b/>
        <w:sz w:val="20"/>
        <w:szCs w:val="20"/>
      </w:rPr>
      <w:t xml:space="preserve">AULIPAS </w:t>
    </w:r>
    <w:r w:rsidRPr="006A1F4A">
      <w:rPr>
        <w:rFonts w:ascii="Montserrat" w:hAnsi="Montserrat" w:cs="Arial"/>
        <w:b/>
        <w:sz w:val="20"/>
        <w:szCs w:val="20"/>
      </w:rPr>
      <w:t>1-</w:t>
    </w:r>
    <w:r w:rsidR="00BC5CB4">
      <w:rPr>
        <w:rFonts w:ascii="Montserrat" w:hAnsi="Montserrat" w:cs="Arial"/>
        <w:b/>
        <w:sz w:val="20"/>
        <w:szCs w:val="20"/>
      </w:rPr>
      <w:t>PORTAL DE TRANSPARENCIA.</w:t>
    </w:r>
  </w:p>
  <w:p w:rsidR="000A08A7" w:rsidRPr="003B7B5A" w:rsidRDefault="000A08A7" w:rsidP="00BE287C">
    <w:pPr>
      <w:pStyle w:val="Textoindependiente"/>
      <w:spacing w:after="0"/>
      <w:rPr>
        <w:rFonts w:ascii="Montserrat" w:hAnsi="Montserrat" w:cs="Arial"/>
        <w:b/>
        <w:sz w:val="20"/>
        <w:szCs w:val="20"/>
      </w:rPr>
    </w:pPr>
    <w:r w:rsidRPr="003B7B5A">
      <w:rPr>
        <w:rFonts w:ascii="Montserrat" w:hAnsi="Montserrat" w:cs="Arial"/>
        <w:sz w:val="20"/>
        <w:szCs w:val="20"/>
      </w:rPr>
      <w:t>Folio SIFEN:</w:t>
    </w:r>
    <w:r w:rsidR="00FB5CF6" w:rsidRPr="003B7B5A">
      <w:rPr>
        <w:rFonts w:ascii="Montserrat" w:hAnsi="Montserrat" w:cs="Arial"/>
        <w:sz w:val="20"/>
        <w:szCs w:val="20"/>
      </w:rPr>
      <w:t xml:space="preserve"> </w:t>
    </w:r>
    <w:r w:rsidR="00B344F0">
      <w:rPr>
        <w:rFonts w:ascii="Montserrat" w:hAnsi="Montserrat" w:cs="Arial"/>
        <w:sz w:val="20"/>
        <w:szCs w:val="20"/>
      </w:rPr>
      <w:t xml:space="preserve">4476100 </w:t>
    </w:r>
    <w:r w:rsidR="00BC5CB4">
      <w:rPr>
        <w:rFonts w:ascii="Montserrat" w:hAnsi="Montserrat" w:cs="Arial"/>
        <w:sz w:val="20"/>
        <w:szCs w:val="20"/>
      </w:rPr>
      <w:t xml:space="preserve"> </w:t>
    </w:r>
  </w:p>
  <w:p w:rsidR="009D2B83" w:rsidRDefault="000A08A7" w:rsidP="004B5D92">
    <w:pPr>
      <w:pStyle w:val="Textoindependiente"/>
      <w:spacing w:after="0"/>
      <w:rPr>
        <w:rFonts w:ascii="Montserrat" w:eastAsia="MS Mincho" w:hAnsi="Montserrat" w:cs="Arial"/>
        <w:sz w:val="20"/>
        <w:szCs w:val="20"/>
        <w:lang w:eastAsia="es-ES"/>
      </w:rPr>
    </w:pPr>
    <w:r w:rsidRPr="003B7B5A">
      <w:rPr>
        <w:rFonts w:ascii="Montserrat" w:hAnsi="Montserrat" w:cs="Arial"/>
        <w:sz w:val="20"/>
        <w:szCs w:val="20"/>
      </w:rPr>
      <w:t>RFC:</w:t>
    </w:r>
    <w:r w:rsidR="003702A5" w:rsidRPr="003B7B5A">
      <w:rPr>
        <w:rFonts w:ascii="Montserrat" w:hAnsi="Montserrat" w:cs="Arial"/>
        <w:sz w:val="20"/>
        <w:szCs w:val="20"/>
      </w:rPr>
      <w:t xml:space="preserve"> </w:t>
    </w:r>
    <w:r w:rsidR="00DB5FF5" w:rsidRPr="003B7B5A">
      <w:rPr>
        <w:rFonts w:ascii="Montserrat" w:hAnsi="Montserrat" w:cs="Arial"/>
        <w:sz w:val="20"/>
        <w:szCs w:val="20"/>
      </w:rPr>
      <w:t xml:space="preserve"> </w:t>
    </w:r>
    <w:r w:rsidR="00DB5FF5" w:rsidRPr="00877AF1">
      <w:rPr>
        <w:rFonts w:ascii="Soberana Sans" w:eastAsia="MS Mincho" w:hAnsi="Soberana Sans" w:cs="Arial"/>
        <w:sz w:val="20"/>
        <w:szCs w:val="20"/>
        <w:lang w:eastAsia="es-ES"/>
      </w:rPr>
      <w:t xml:space="preserve"> </w:t>
    </w:r>
    <w:r w:rsidR="00BC5CB4">
      <w:rPr>
        <w:rFonts w:ascii="Soberana Sans" w:eastAsia="MS Mincho" w:hAnsi="Soberana Sans" w:cs="Arial"/>
        <w:sz w:val="20"/>
        <w:szCs w:val="20"/>
        <w:lang w:eastAsia="es-ES"/>
      </w:rPr>
      <w:t xml:space="preserve">SAT970701NN3 </w:t>
    </w:r>
  </w:p>
  <w:p w:rsidR="006F0044" w:rsidRPr="00877AF1" w:rsidRDefault="006F0044" w:rsidP="004B5D92">
    <w:pPr>
      <w:pStyle w:val="Textoindependiente"/>
      <w:spacing w:after="0"/>
      <w:rPr>
        <w:rFonts w:ascii="Montserrat" w:eastAsia="MS Mincho" w:hAnsi="Montserrat" w:cs="Arial"/>
        <w:sz w:val="20"/>
        <w:szCs w:val="20"/>
        <w:lang w:eastAsia="es-E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7CD" w:rsidRDefault="001D57C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2F"/>
    <w:multiLevelType w:val="hybridMultilevel"/>
    <w:tmpl w:val="C8421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ocumentProtection w:edit="readOnly" w:enforcement="1" w:cryptProviderType="rsaAES" w:cryptAlgorithmClass="hash" w:cryptAlgorithmType="typeAny" w:cryptAlgorithmSid="14" w:cryptSpinCount="100000" w:hash="TynGHHyADOoeFv9Rqv0yk2GenpYoGXl0rlO94HQAUdlrA4tGSgQwegW3JoBur4F1p7JZUhvJFbqPAgncRpPlWQ==" w:salt="oXpqmenFRlCQRMupq7fkyg=="/>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Administrador Desconcentrado Jurídico de Tamaulipas 1"/>
    <w:docVar w:name="etiquetaFirmaDigital" w:val="Firma Electrónica:_x000a_I1MNdZ41SSU5/G5xtBmyci6Mkxe1YWWBqzWy9svWeG3aZT7tk6najlL26xmFI41okLKZNuNrdcVj9HNg4qFvEU8MBkFOYhw/BODhmURb6SfUvFGOtBdJiV78ZghD8dZh/AuYKSBmK8WS3eR+4h642u5mvDtDS4Ma7TgLGX7qMGYeWEGfXLdcqy4YDQ0TpfpMQSC/nPK/BXZ7nxzAgNYE8h5OYgmtftdU19B7GoDpeIXrbecBf0Y7CSZ73sBvRK2lg4zMBLk3y5rbSBA9020IqBWsXDcLdgHSwep/bxEc8bPVHaC33fOlWMmPA/8SrbR10qQyyLpX44+cjDgY7zxzTw=="/>
    <w:docVar w:name="etiquetaFolioUnico" w:val="4476100"/>
    <w:docVar w:name="etiquetaNombreFuncionario" w:val="Carlos Ibarguengoytia Riva Palacio"/>
    <w:docVar w:name="etiquetaSelloDigital" w:val="Cadena original: _x000a_||SAT970701NN3|Comité de Transparencia del Servicio de|1411|23 de septiembre de 2022|9/23/2022 7:07:56 PM|00001088888800000031||_x000a__x000a_Sello digital: _x000a_kTCasc5QmquXgyo1476JPZMgwx36OTrbrCGlacMJTB3r2X9DF6E9J19yN8aGi9u3TstkYb5BDvQtN+/Y5ysIPqUvDX+gkXOgRjcAYUmuUfKrcuptZoAINwBe/IGldJS1Eh6TlI3PsiqXFf6JvXoggYlJAt1l2J6lAwSDZeOVFHk="/>
    <w:docVar w:name="fechaO" w:val="23 de septiembre de 2022"/>
    <w:docVar w:name="formatoFecha" w:val="dd 'de' MMMM 'de' yyyy"/>
    <w:docVar w:name="horarioVerano" w:val="b074c58c8ebcb982f2ac17cf59babe93|fdf426dec96c5fd0272e662ef2165e0b"/>
    <w:docVar w:name="leyenda" w:val=". "/>
    <w:docVar w:name="nombre" w:val="Comité de Transparencia del Servicio de"/>
    <w:docVar w:name="nombreArchivoCreado" w:val="D:\PERLA NUEVO REGLAMENTO 2018\COMUNICADOS\SENTENCIAS\SENTENCIA\NULIDAD PARA EFECTOS\968-14.docx"/>
    <w:docVar w:name="oficio" w:val="1411"/>
    <w:docVar w:name="QR" w:val="QR"/>
    <w:docVar w:name="rfc" w:val="SAT970701NN3"/>
  </w:docVars>
  <w:rsids>
    <w:rsidRoot w:val="009D2B83"/>
    <w:rsid w:val="000012C2"/>
    <w:rsid w:val="0000184A"/>
    <w:rsid w:val="0000524E"/>
    <w:rsid w:val="00016535"/>
    <w:rsid w:val="00027705"/>
    <w:rsid w:val="00031287"/>
    <w:rsid w:val="00036D02"/>
    <w:rsid w:val="00044172"/>
    <w:rsid w:val="000471B5"/>
    <w:rsid w:val="00053A1E"/>
    <w:rsid w:val="0006615D"/>
    <w:rsid w:val="0009288A"/>
    <w:rsid w:val="000974E2"/>
    <w:rsid w:val="000A08A7"/>
    <w:rsid w:val="000A5B51"/>
    <w:rsid w:val="000C0D2B"/>
    <w:rsid w:val="000C47F1"/>
    <w:rsid w:val="000D1E88"/>
    <w:rsid w:val="000D3CCE"/>
    <w:rsid w:val="001101E0"/>
    <w:rsid w:val="001143D2"/>
    <w:rsid w:val="00114ED7"/>
    <w:rsid w:val="00116088"/>
    <w:rsid w:val="00123FA4"/>
    <w:rsid w:val="001315E0"/>
    <w:rsid w:val="001372B1"/>
    <w:rsid w:val="00161455"/>
    <w:rsid w:val="00161532"/>
    <w:rsid w:val="001639A6"/>
    <w:rsid w:val="001871C2"/>
    <w:rsid w:val="001903A5"/>
    <w:rsid w:val="00194A10"/>
    <w:rsid w:val="001A5BDF"/>
    <w:rsid w:val="001B276B"/>
    <w:rsid w:val="001B5992"/>
    <w:rsid w:val="001B788E"/>
    <w:rsid w:val="001C48A2"/>
    <w:rsid w:val="001D0D00"/>
    <w:rsid w:val="001D57CD"/>
    <w:rsid w:val="001E056B"/>
    <w:rsid w:val="001E0E37"/>
    <w:rsid w:val="001E1BF9"/>
    <w:rsid w:val="001E271F"/>
    <w:rsid w:val="001E3B98"/>
    <w:rsid w:val="001E42B0"/>
    <w:rsid w:val="001E4EE6"/>
    <w:rsid w:val="001F3B5C"/>
    <w:rsid w:val="00205795"/>
    <w:rsid w:val="002127D9"/>
    <w:rsid w:val="0021351D"/>
    <w:rsid w:val="00213CFC"/>
    <w:rsid w:val="00220854"/>
    <w:rsid w:val="0022178A"/>
    <w:rsid w:val="00221BA5"/>
    <w:rsid w:val="00222F24"/>
    <w:rsid w:val="0022712A"/>
    <w:rsid w:val="002278D1"/>
    <w:rsid w:val="00240248"/>
    <w:rsid w:val="00253DFF"/>
    <w:rsid w:val="00280F9B"/>
    <w:rsid w:val="0028613C"/>
    <w:rsid w:val="00292740"/>
    <w:rsid w:val="00294DFB"/>
    <w:rsid w:val="002A70F1"/>
    <w:rsid w:val="002C0F56"/>
    <w:rsid w:val="002C68E7"/>
    <w:rsid w:val="002C7205"/>
    <w:rsid w:val="002E777C"/>
    <w:rsid w:val="003111AB"/>
    <w:rsid w:val="003134A7"/>
    <w:rsid w:val="00315272"/>
    <w:rsid w:val="0032702E"/>
    <w:rsid w:val="00340FDC"/>
    <w:rsid w:val="0034276A"/>
    <w:rsid w:val="003642D0"/>
    <w:rsid w:val="003702A5"/>
    <w:rsid w:val="003745C6"/>
    <w:rsid w:val="00377B33"/>
    <w:rsid w:val="00377C19"/>
    <w:rsid w:val="00381B3B"/>
    <w:rsid w:val="00392BE3"/>
    <w:rsid w:val="00397C14"/>
    <w:rsid w:val="003B5B5E"/>
    <w:rsid w:val="003B74C7"/>
    <w:rsid w:val="003B7B5A"/>
    <w:rsid w:val="003C0D0C"/>
    <w:rsid w:val="003D090B"/>
    <w:rsid w:val="003D50A6"/>
    <w:rsid w:val="003D58AA"/>
    <w:rsid w:val="003D7987"/>
    <w:rsid w:val="003F57EF"/>
    <w:rsid w:val="00403934"/>
    <w:rsid w:val="004072E7"/>
    <w:rsid w:val="00414805"/>
    <w:rsid w:val="0041668C"/>
    <w:rsid w:val="0042072D"/>
    <w:rsid w:val="00423076"/>
    <w:rsid w:val="00434DA3"/>
    <w:rsid w:val="00436368"/>
    <w:rsid w:val="00437CC7"/>
    <w:rsid w:val="004408EF"/>
    <w:rsid w:val="0047196C"/>
    <w:rsid w:val="00480D21"/>
    <w:rsid w:val="00490F43"/>
    <w:rsid w:val="004957C2"/>
    <w:rsid w:val="004A0736"/>
    <w:rsid w:val="004B5D92"/>
    <w:rsid w:val="004C21F5"/>
    <w:rsid w:val="004C37D3"/>
    <w:rsid w:val="004D2783"/>
    <w:rsid w:val="004E4872"/>
    <w:rsid w:val="004E6D1D"/>
    <w:rsid w:val="004F1216"/>
    <w:rsid w:val="004F5631"/>
    <w:rsid w:val="004F692C"/>
    <w:rsid w:val="004F76D1"/>
    <w:rsid w:val="00503AA7"/>
    <w:rsid w:val="00514DDB"/>
    <w:rsid w:val="00520578"/>
    <w:rsid w:val="00527BEC"/>
    <w:rsid w:val="00540E56"/>
    <w:rsid w:val="00543903"/>
    <w:rsid w:val="00555502"/>
    <w:rsid w:val="00555519"/>
    <w:rsid w:val="00596B3E"/>
    <w:rsid w:val="005A5D7C"/>
    <w:rsid w:val="005D3B4D"/>
    <w:rsid w:val="005D7BC9"/>
    <w:rsid w:val="005E5876"/>
    <w:rsid w:val="005E74D5"/>
    <w:rsid w:val="005F05F9"/>
    <w:rsid w:val="00611A7C"/>
    <w:rsid w:val="00611D95"/>
    <w:rsid w:val="006159DE"/>
    <w:rsid w:val="00622B3C"/>
    <w:rsid w:val="00626EAF"/>
    <w:rsid w:val="006327A6"/>
    <w:rsid w:val="00643E0B"/>
    <w:rsid w:val="00645940"/>
    <w:rsid w:val="00646342"/>
    <w:rsid w:val="00654BF5"/>
    <w:rsid w:val="00655306"/>
    <w:rsid w:val="006708AF"/>
    <w:rsid w:val="00682905"/>
    <w:rsid w:val="006836CB"/>
    <w:rsid w:val="0069414C"/>
    <w:rsid w:val="00697136"/>
    <w:rsid w:val="006A1F4A"/>
    <w:rsid w:val="006B54BD"/>
    <w:rsid w:val="006B54D8"/>
    <w:rsid w:val="006B7284"/>
    <w:rsid w:val="006D6EBD"/>
    <w:rsid w:val="006E1553"/>
    <w:rsid w:val="006F0044"/>
    <w:rsid w:val="006F2527"/>
    <w:rsid w:val="006F6C85"/>
    <w:rsid w:val="007207B6"/>
    <w:rsid w:val="007415AC"/>
    <w:rsid w:val="007436A2"/>
    <w:rsid w:val="007535BF"/>
    <w:rsid w:val="00754C6A"/>
    <w:rsid w:val="00776049"/>
    <w:rsid w:val="00780A86"/>
    <w:rsid w:val="00791D3A"/>
    <w:rsid w:val="007A4B92"/>
    <w:rsid w:val="007B444A"/>
    <w:rsid w:val="007B6AF5"/>
    <w:rsid w:val="007B78C7"/>
    <w:rsid w:val="007E2937"/>
    <w:rsid w:val="00804983"/>
    <w:rsid w:val="00812819"/>
    <w:rsid w:val="00814167"/>
    <w:rsid w:val="00823737"/>
    <w:rsid w:val="008345BB"/>
    <w:rsid w:val="008417AB"/>
    <w:rsid w:val="0085068D"/>
    <w:rsid w:val="00855A68"/>
    <w:rsid w:val="00877AF1"/>
    <w:rsid w:val="00880D66"/>
    <w:rsid w:val="00891295"/>
    <w:rsid w:val="00891705"/>
    <w:rsid w:val="008920E4"/>
    <w:rsid w:val="00892DB3"/>
    <w:rsid w:val="008947F5"/>
    <w:rsid w:val="00896F57"/>
    <w:rsid w:val="008A3452"/>
    <w:rsid w:val="008A6D66"/>
    <w:rsid w:val="008C427B"/>
    <w:rsid w:val="008D5F8B"/>
    <w:rsid w:val="008F1326"/>
    <w:rsid w:val="009053B3"/>
    <w:rsid w:val="0090747D"/>
    <w:rsid w:val="0091010B"/>
    <w:rsid w:val="009122A2"/>
    <w:rsid w:val="009165FD"/>
    <w:rsid w:val="00920D98"/>
    <w:rsid w:val="009212E9"/>
    <w:rsid w:val="00930989"/>
    <w:rsid w:val="00935B39"/>
    <w:rsid w:val="00935C4B"/>
    <w:rsid w:val="009378F0"/>
    <w:rsid w:val="00950752"/>
    <w:rsid w:val="00950FF2"/>
    <w:rsid w:val="00951A27"/>
    <w:rsid w:val="00957AF4"/>
    <w:rsid w:val="0097067B"/>
    <w:rsid w:val="0097295C"/>
    <w:rsid w:val="009903E2"/>
    <w:rsid w:val="0099275A"/>
    <w:rsid w:val="009955D3"/>
    <w:rsid w:val="009A3F44"/>
    <w:rsid w:val="009B0680"/>
    <w:rsid w:val="009B3D10"/>
    <w:rsid w:val="009C0159"/>
    <w:rsid w:val="009C10DD"/>
    <w:rsid w:val="009C3E8A"/>
    <w:rsid w:val="009D2B83"/>
    <w:rsid w:val="009D3B7D"/>
    <w:rsid w:val="009D7B5C"/>
    <w:rsid w:val="009D7CB7"/>
    <w:rsid w:val="009E3611"/>
    <w:rsid w:val="009E5BF0"/>
    <w:rsid w:val="009E65EA"/>
    <w:rsid w:val="009F0E34"/>
    <w:rsid w:val="009F10D9"/>
    <w:rsid w:val="00A03DBC"/>
    <w:rsid w:val="00A11351"/>
    <w:rsid w:val="00A21E82"/>
    <w:rsid w:val="00A30C9C"/>
    <w:rsid w:val="00A46A09"/>
    <w:rsid w:val="00A618BD"/>
    <w:rsid w:val="00A62A37"/>
    <w:rsid w:val="00A750DC"/>
    <w:rsid w:val="00A833BD"/>
    <w:rsid w:val="00A834B1"/>
    <w:rsid w:val="00A84E5E"/>
    <w:rsid w:val="00A93CE1"/>
    <w:rsid w:val="00A96D69"/>
    <w:rsid w:val="00AA1D8C"/>
    <w:rsid w:val="00AA2211"/>
    <w:rsid w:val="00AA3123"/>
    <w:rsid w:val="00AB18E4"/>
    <w:rsid w:val="00AC2EE1"/>
    <w:rsid w:val="00AC5C2A"/>
    <w:rsid w:val="00AD32AE"/>
    <w:rsid w:val="00AF0741"/>
    <w:rsid w:val="00AF6510"/>
    <w:rsid w:val="00B02E0A"/>
    <w:rsid w:val="00B0349B"/>
    <w:rsid w:val="00B13CA1"/>
    <w:rsid w:val="00B17AED"/>
    <w:rsid w:val="00B344F0"/>
    <w:rsid w:val="00B565B3"/>
    <w:rsid w:val="00B64785"/>
    <w:rsid w:val="00B70675"/>
    <w:rsid w:val="00B77EA6"/>
    <w:rsid w:val="00B824CB"/>
    <w:rsid w:val="00B8448B"/>
    <w:rsid w:val="00B968CD"/>
    <w:rsid w:val="00BA191B"/>
    <w:rsid w:val="00BB1EF2"/>
    <w:rsid w:val="00BB431A"/>
    <w:rsid w:val="00BB5848"/>
    <w:rsid w:val="00BC0842"/>
    <w:rsid w:val="00BC52AB"/>
    <w:rsid w:val="00BC5CB4"/>
    <w:rsid w:val="00BD1E38"/>
    <w:rsid w:val="00BE287C"/>
    <w:rsid w:val="00BF57C1"/>
    <w:rsid w:val="00C05040"/>
    <w:rsid w:val="00C14EB1"/>
    <w:rsid w:val="00C1638F"/>
    <w:rsid w:val="00C351CE"/>
    <w:rsid w:val="00C55DC9"/>
    <w:rsid w:val="00C61AEE"/>
    <w:rsid w:val="00C65E57"/>
    <w:rsid w:val="00C73999"/>
    <w:rsid w:val="00C76973"/>
    <w:rsid w:val="00C8191C"/>
    <w:rsid w:val="00C83C1C"/>
    <w:rsid w:val="00C84E75"/>
    <w:rsid w:val="00C874BC"/>
    <w:rsid w:val="00C916C2"/>
    <w:rsid w:val="00C9748A"/>
    <w:rsid w:val="00C97565"/>
    <w:rsid w:val="00CA22B2"/>
    <w:rsid w:val="00CA7AE8"/>
    <w:rsid w:val="00CC10E2"/>
    <w:rsid w:val="00CC1EC0"/>
    <w:rsid w:val="00CC6806"/>
    <w:rsid w:val="00CC6CC9"/>
    <w:rsid w:val="00CD1A65"/>
    <w:rsid w:val="00D0146E"/>
    <w:rsid w:val="00D149C5"/>
    <w:rsid w:val="00D21030"/>
    <w:rsid w:val="00D30AD7"/>
    <w:rsid w:val="00D35527"/>
    <w:rsid w:val="00D3558B"/>
    <w:rsid w:val="00D75DD7"/>
    <w:rsid w:val="00D8324C"/>
    <w:rsid w:val="00D9744F"/>
    <w:rsid w:val="00DA03F5"/>
    <w:rsid w:val="00DA12E1"/>
    <w:rsid w:val="00DA68A9"/>
    <w:rsid w:val="00DB5FF5"/>
    <w:rsid w:val="00DC0662"/>
    <w:rsid w:val="00DC31E9"/>
    <w:rsid w:val="00DC7443"/>
    <w:rsid w:val="00DD2EB7"/>
    <w:rsid w:val="00DE1058"/>
    <w:rsid w:val="00DF3D46"/>
    <w:rsid w:val="00DF4719"/>
    <w:rsid w:val="00DF7DC4"/>
    <w:rsid w:val="00E009B5"/>
    <w:rsid w:val="00E06626"/>
    <w:rsid w:val="00E121FE"/>
    <w:rsid w:val="00E16153"/>
    <w:rsid w:val="00E17FEE"/>
    <w:rsid w:val="00E2143E"/>
    <w:rsid w:val="00E27C30"/>
    <w:rsid w:val="00E57411"/>
    <w:rsid w:val="00E66AAC"/>
    <w:rsid w:val="00E736A0"/>
    <w:rsid w:val="00E76518"/>
    <w:rsid w:val="00E91032"/>
    <w:rsid w:val="00E96C44"/>
    <w:rsid w:val="00ED7456"/>
    <w:rsid w:val="00F1093B"/>
    <w:rsid w:val="00F1343E"/>
    <w:rsid w:val="00F173CA"/>
    <w:rsid w:val="00F25F65"/>
    <w:rsid w:val="00F37BBF"/>
    <w:rsid w:val="00F44A7F"/>
    <w:rsid w:val="00F463D0"/>
    <w:rsid w:val="00F476CD"/>
    <w:rsid w:val="00F548BE"/>
    <w:rsid w:val="00F705E0"/>
    <w:rsid w:val="00F730A2"/>
    <w:rsid w:val="00F7674F"/>
    <w:rsid w:val="00F8740F"/>
    <w:rsid w:val="00F90A49"/>
    <w:rsid w:val="00F913C4"/>
    <w:rsid w:val="00FA67DB"/>
    <w:rsid w:val="00FB0DEF"/>
    <w:rsid w:val="00FB5CF6"/>
    <w:rsid w:val="00FB63B4"/>
    <w:rsid w:val="00FC7CAE"/>
    <w:rsid w:val="00FD02D2"/>
    <w:rsid w:val="00FF08DC"/>
    <w:rsid w:val="00FF6C0D"/>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8862E920-3DAE-45ED-8B8F-25E513BDD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
    <w:basedOn w:val="Normal"/>
    <w:link w:val="EncabezadoCar"/>
    <w:uiPriority w:val="99"/>
    <w:unhideWhenUsed/>
    <w:rsid w:val="009D2B83"/>
    <w:pPr>
      <w:tabs>
        <w:tab w:val="center" w:pos="4419"/>
        <w:tab w:val="right" w:pos="8838"/>
      </w:tabs>
    </w:pPr>
  </w:style>
  <w:style w:type="character" w:customStyle="1" w:styleId="EncabezadoCar">
    <w:name w:val="Encabezado Car"/>
    <w:aliases w:val="encabezado Car"/>
    <w:basedOn w:val="Fuentedeprrafopredeter"/>
    <w:link w:val="Encabezado"/>
    <w:uiPriority w:val="99"/>
    <w:rsid w:val="009D2B83"/>
  </w:style>
  <w:style w:type="paragraph" w:styleId="Piedepgina">
    <w:name w:val="footer"/>
    <w:basedOn w:val="Normal"/>
    <w:link w:val="PiedepginaCar"/>
    <w:unhideWhenUsed/>
    <w:rsid w:val="009D2B83"/>
    <w:pPr>
      <w:tabs>
        <w:tab w:val="center" w:pos="4419"/>
        <w:tab w:val="right" w:pos="8838"/>
      </w:tabs>
    </w:pPr>
  </w:style>
  <w:style w:type="character" w:customStyle="1" w:styleId="PiedepginaCar">
    <w:name w:val="Pie de página Car"/>
    <w:basedOn w:val="Fuentedeprrafopredeter"/>
    <w:link w:val="Piedepgina"/>
    <w:uiPriority w:val="99"/>
    <w:rsid w:val="009D2B83"/>
  </w:style>
  <w:style w:type="paragraph" w:styleId="Textodeglobo">
    <w:name w:val="Balloon Text"/>
    <w:basedOn w:val="Normal"/>
    <w:link w:val="TextodegloboCar"/>
    <w:uiPriority w:val="99"/>
    <w:semiHidden/>
    <w:unhideWhenUsed/>
    <w:rsid w:val="0000524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0524E"/>
    <w:rPr>
      <w:rFonts w:ascii="Segoe UI" w:hAnsi="Segoe UI" w:cs="Segoe UI"/>
      <w:sz w:val="18"/>
      <w:szCs w:val="18"/>
    </w:rPr>
  </w:style>
  <w:style w:type="table" w:styleId="Tablaconcuadrcula">
    <w:name w:val="Table Grid"/>
    <w:basedOn w:val="Tablanormal"/>
    <w:uiPriority w:val="39"/>
    <w:rsid w:val="002127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loque">
    <w:name w:val="Block Text"/>
    <w:basedOn w:val="Normal"/>
    <w:rsid w:val="000A08A7"/>
    <w:pPr>
      <w:ind w:left="708" w:right="-149"/>
      <w:jc w:val="both"/>
    </w:pPr>
    <w:rPr>
      <w:rFonts w:ascii="Arial" w:eastAsia="Times New Roman" w:hAnsi="Arial" w:cs="Times New Roman"/>
      <w:sz w:val="22"/>
      <w:szCs w:val="20"/>
      <w:lang w:val="es-ES" w:eastAsia="es-ES"/>
    </w:rPr>
  </w:style>
  <w:style w:type="paragraph" w:customStyle="1" w:styleId="Normal0">
    <w:name w:val="[Normal]"/>
    <w:link w:val="NormalCar"/>
    <w:rsid w:val="000A08A7"/>
    <w:pPr>
      <w:widowControl w:val="0"/>
      <w:autoSpaceDE w:val="0"/>
      <w:autoSpaceDN w:val="0"/>
      <w:adjustRightInd w:val="0"/>
    </w:pPr>
    <w:rPr>
      <w:rFonts w:ascii="Arial" w:eastAsia="Times New Roman" w:hAnsi="Arial" w:cs="Arial"/>
      <w:lang w:val="es-ES" w:eastAsia="es-ES"/>
    </w:rPr>
  </w:style>
  <w:style w:type="paragraph" w:customStyle="1" w:styleId="Sangra2detindependiente1">
    <w:name w:val="Sangría 2 de t. independiente1"/>
    <w:basedOn w:val="Normal"/>
    <w:rsid w:val="000A08A7"/>
    <w:pPr>
      <w:ind w:firstLine="426"/>
      <w:jc w:val="both"/>
    </w:pPr>
    <w:rPr>
      <w:rFonts w:ascii="Times New Roman" w:eastAsia="Times New Roman" w:hAnsi="Times New Roman" w:cs="Times New Roman"/>
      <w:sz w:val="20"/>
      <w:szCs w:val="20"/>
      <w:lang w:val="es-ES_tradnl" w:eastAsia="es-ES"/>
    </w:rPr>
  </w:style>
  <w:style w:type="character" w:customStyle="1" w:styleId="NormalCar">
    <w:name w:val="[Normal] Car"/>
    <w:link w:val="Normal0"/>
    <w:locked/>
    <w:rsid w:val="000A08A7"/>
    <w:rPr>
      <w:rFonts w:ascii="Arial" w:eastAsia="Times New Roman" w:hAnsi="Arial" w:cs="Arial"/>
      <w:lang w:val="es-ES" w:eastAsia="es-ES"/>
    </w:rPr>
  </w:style>
  <w:style w:type="paragraph" w:styleId="Textoindependiente2">
    <w:name w:val="Body Text 2"/>
    <w:basedOn w:val="Normal"/>
    <w:link w:val="Textoindependiente2Car"/>
    <w:rsid w:val="000A08A7"/>
    <w:pPr>
      <w:ind w:right="-149"/>
      <w:jc w:val="both"/>
    </w:pPr>
    <w:rPr>
      <w:rFonts w:ascii="Arial" w:eastAsia="Times New Roman" w:hAnsi="Arial" w:cs="Times New Roman"/>
      <w:sz w:val="22"/>
      <w:szCs w:val="20"/>
      <w:lang w:val="es-ES" w:eastAsia="es-ES"/>
    </w:rPr>
  </w:style>
  <w:style w:type="character" w:customStyle="1" w:styleId="Textoindependiente2Car">
    <w:name w:val="Texto independiente 2 Car"/>
    <w:basedOn w:val="Fuentedeprrafopredeter"/>
    <w:link w:val="Textoindependiente2"/>
    <w:rsid w:val="000A08A7"/>
    <w:rPr>
      <w:rFonts w:ascii="Arial" w:eastAsia="Times New Roman" w:hAnsi="Arial" w:cs="Times New Roman"/>
      <w:sz w:val="22"/>
      <w:szCs w:val="20"/>
      <w:lang w:val="es-ES" w:eastAsia="es-ES"/>
    </w:rPr>
  </w:style>
  <w:style w:type="paragraph" w:styleId="Textoindependiente">
    <w:name w:val="Body Text"/>
    <w:basedOn w:val="Normal"/>
    <w:link w:val="TextoindependienteCar"/>
    <w:uiPriority w:val="99"/>
    <w:unhideWhenUsed/>
    <w:rsid w:val="000A08A7"/>
    <w:pPr>
      <w:spacing w:after="120"/>
    </w:pPr>
  </w:style>
  <w:style w:type="character" w:customStyle="1" w:styleId="TextoindependienteCar">
    <w:name w:val="Texto independiente Car"/>
    <w:basedOn w:val="Fuentedeprrafopredeter"/>
    <w:link w:val="Textoindependiente"/>
    <w:uiPriority w:val="99"/>
    <w:rsid w:val="000A08A7"/>
  </w:style>
  <w:style w:type="character" w:styleId="Hipervnculo">
    <w:name w:val="Hyperlink"/>
    <w:basedOn w:val="Fuentedeprrafopredeter"/>
    <w:uiPriority w:val="99"/>
    <w:semiHidden/>
    <w:unhideWhenUsed/>
    <w:rsid w:val="007B444A"/>
    <w:rPr>
      <w:strike w:val="0"/>
      <w:dstrike w:val="0"/>
      <w:color w:val="247F18"/>
      <w:u w:val="none"/>
      <w:effect w:val="none"/>
      <w:bdr w:val="none" w:sz="0" w:space="0" w:color="auto" w:frame="1"/>
    </w:rPr>
  </w:style>
  <w:style w:type="paragraph" w:styleId="Ttulo">
    <w:name w:val="Title"/>
    <w:basedOn w:val="Normal"/>
    <w:link w:val="TtuloCar"/>
    <w:qFormat/>
    <w:rsid w:val="00BC0842"/>
    <w:pPr>
      <w:jc w:val="center"/>
    </w:pPr>
    <w:rPr>
      <w:rFonts w:ascii="Arial" w:eastAsia="Calibri" w:hAnsi="Arial" w:cs="Arial"/>
      <w:sz w:val="28"/>
      <w:szCs w:val="28"/>
      <w:lang w:eastAsia="es-MX"/>
    </w:rPr>
  </w:style>
  <w:style w:type="character" w:customStyle="1" w:styleId="TtuloCar">
    <w:name w:val="Título Car"/>
    <w:basedOn w:val="Fuentedeprrafopredeter"/>
    <w:link w:val="Ttulo"/>
    <w:rsid w:val="00BC0842"/>
    <w:rPr>
      <w:rFonts w:ascii="Arial" w:eastAsia="Calibri" w:hAnsi="Arial" w:cs="Arial"/>
      <w:sz w:val="28"/>
      <w:szCs w:val="28"/>
      <w:lang w:eastAsia="es-MX"/>
    </w:rPr>
  </w:style>
  <w:style w:type="table" w:customStyle="1" w:styleId="Tablaconcuadrcula1">
    <w:name w:val="Tabla con cuadrícula1"/>
    <w:basedOn w:val="Tablanormal"/>
    <w:next w:val="Tablaconcuadrcula"/>
    <w:uiPriority w:val="39"/>
    <w:rsid w:val="00683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776049"/>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1C48A2"/>
    <w:rPr>
      <w:sz w:val="16"/>
      <w:szCs w:val="16"/>
    </w:rPr>
  </w:style>
  <w:style w:type="paragraph" w:styleId="Textocomentario">
    <w:name w:val="annotation text"/>
    <w:basedOn w:val="Normal"/>
    <w:link w:val="TextocomentarioCar"/>
    <w:uiPriority w:val="99"/>
    <w:semiHidden/>
    <w:unhideWhenUsed/>
    <w:rsid w:val="001C48A2"/>
    <w:rPr>
      <w:sz w:val="20"/>
      <w:szCs w:val="20"/>
    </w:rPr>
  </w:style>
  <w:style w:type="character" w:customStyle="1" w:styleId="TextocomentarioCar">
    <w:name w:val="Texto comentario Car"/>
    <w:basedOn w:val="Fuentedeprrafopredeter"/>
    <w:link w:val="Textocomentario"/>
    <w:uiPriority w:val="99"/>
    <w:semiHidden/>
    <w:rsid w:val="001C48A2"/>
    <w:rPr>
      <w:sz w:val="20"/>
      <w:szCs w:val="20"/>
    </w:rPr>
  </w:style>
  <w:style w:type="paragraph" w:styleId="Asuntodelcomentario">
    <w:name w:val="annotation subject"/>
    <w:basedOn w:val="Textocomentario"/>
    <w:next w:val="Textocomentario"/>
    <w:link w:val="AsuntodelcomentarioCar"/>
    <w:uiPriority w:val="99"/>
    <w:semiHidden/>
    <w:unhideWhenUsed/>
    <w:rsid w:val="001C48A2"/>
    <w:rPr>
      <w:b/>
      <w:bCs/>
    </w:rPr>
  </w:style>
  <w:style w:type="character" w:customStyle="1" w:styleId="AsuntodelcomentarioCar">
    <w:name w:val="Asunto del comentario Car"/>
    <w:basedOn w:val="TextocomentarioCar"/>
    <w:link w:val="Asuntodelcomentario"/>
    <w:uiPriority w:val="99"/>
    <w:semiHidden/>
    <w:rsid w:val="001C48A2"/>
    <w:rPr>
      <w:b/>
      <w:bCs/>
      <w:sz w:val="20"/>
      <w:szCs w:val="20"/>
    </w:rPr>
  </w:style>
  <w:style w:type="paragraph" w:styleId="Prrafodelista">
    <w:name w:val="List Paragraph"/>
    <w:basedOn w:val="Normal"/>
    <w:uiPriority w:val="34"/>
    <w:qFormat/>
    <w:rsid w:val="00930989"/>
    <w:pPr>
      <w:ind w:left="720"/>
      <w:contextualSpacing/>
    </w:pPr>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988115">
      <w:bodyDiv w:val="1"/>
      <w:marLeft w:val="0"/>
      <w:marRight w:val="0"/>
      <w:marTop w:val="0"/>
      <w:marBottom w:val="0"/>
      <w:divBdr>
        <w:top w:val="none" w:sz="0" w:space="0" w:color="auto"/>
        <w:left w:val="none" w:sz="0" w:space="0" w:color="auto"/>
        <w:bottom w:val="none" w:sz="0" w:space="0" w:color="auto"/>
        <w:right w:val="none" w:sz="0" w:space="0" w:color="auto"/>
      </w:divBdr>
    </w:div>
    <w:div w:id="265040706">
      <w:bodyDiv w:val="1"/>
      <w:marLeft w:val="0"/>
      <w:marRight w:val="0"/>
      <w:marTop w:val="0"/>
      <w:marBottom w:val="0"/>
      <w:divBdr>
        <w:top w:val="none" w:sz="0" w:space="0" w:color="auto"/>
        <w:left w:val="none" w:sz="0" w:space="0" w:color="auto"/>
        <w:bottom w:val="none" w:sz="0" w:space="0" w:color="auto"/>
        <w:right w:val="none" w:sz="0" w:space="0" w:color="auto"/>
      </w:divBdr>
    </w:div>
    <w:div w:id="402143227">
      <w:bodyDiv w:val="1"/>
      <w:marLeft w:val="0"/>
      <w:marRight w:val="0"/>
      <w:marTop w:val="0"/>
      <w:marBottom w:val="0"/>
      <w:divBdr>
        <w:top w:val="none" w:sz="0" w:space="0" w:color="auto"/>
        <w:left w:val="none" w:sz="0" w:space="0" w:color="auto"/>
        <w:bottom w:val="none" w:sz="0" w:space="0" w:color="auto"/>
        <w:right w:val="none" w:sz="0" w:space="0" w:color="auto"/>
      </w:divBdr>
    </w:div>
    <w:div w:id="818035553">
      <w:bodyDiv w:val="1"/>
      <w:marLeft w:val="0"/>
      <w:marRight w:val="0"/>
      <w:marTop w:val="0"/>
      <w:marBottom w:val="0"/>
      <w:divBdr>
        <w:top w:val="none" w:sz="0" w:space="0" w:color="auto"/>
        <w:left w:val="none" w:sz="0" w:space="0" w:color="auto"/>
        <w:bottom w:val="none" w:sz="0" w:space="0" w:color="auto"/>
        <w:right w:val="none" w:sz="0" w:space="0" w:color="auto"/>
      </w:divBdr>
    </w:div>
    <w:div w:id="898246308">
      <w:bodyDiv w:val="1"/>
      <w:marLeft w:val="0"/>
      <w:marRight w:val="0"/>
      <w:marTop w:val="0"/>
      <w:marBottom w:val="0"/>
      <w:divBdr>
        <w:top w:val="none" w:sz="0" w:space="0" w:color="auto"/>
        <w:left w:val="none" w:sz="0" w:space="0" w:color="auto"/>
        <w:bottom w:val="none" w:sz="0" w:space="0" w:color="auto"/>
        <w:right w:val="none" w:sz="0" w:space="0" w:color="auto"/>
      </w:divBdr>
    </w:div>
    <w:div w:id="1331442372">
      <w:bodyDiv w:val="1"/>
      <w:marLeft w:val="0"/>
      <w:marRight w:val="0"/>
      <w:marTop w:val="0"/>
      <w:marBottom w:val="0"/>
      <w:divBdr>
        <w:top w:val="none" w:sz="0" w:space="0" w:color="auto"/>
        <w:left w:val="none" w:sz="0" w:space="0" w:color="auto"/>
        <w:bottom w:val="none" w:sz="0" w:space="0" w:color="auto"/>
        <w:right w:val="none" w:sz="0" w:space="0" w:color="auto"/>
      </w:divBdr>
    </w:div>
    <w:div w:id="1462650442">
      <w:bodyDiv w:val="1"/>
      <w:marLeft w:val="0"/>
      <w:marRight w:val="0"/>
      <w:marTop w:val="0"/>
      <w:marBottom w:val="0"/>
      <w:divBdr>
        <w:top w:val="none" w:sz="0" w:space="0" w:color="auto"/>
        <w:left w:val="none" w:sz="0" w:space="0" w:color="auto"/>
        <w:bottom w:val="none" w:sz="0" w:space="0" w:color="auto"/>
        <w:right w:val="none" w:sz="0" w:space="0" w:color="auto"/>
      </w:divBdr>
    </w:div>
    <w:div w:id="1704743553">
      <w:bodyDiv w:val="1"/>
      <w:marLeft w:val="0"/>
      <w:marRight w:val="0"/>
      <w:marTop w:val="0"/>
      <w:marBottom w:val="0"/>
      <w:divBdr>
        <w:top w:val="none" w:sz="0" w:space="0" w:color="auto"/>
        <w:left w:val="none" w:sz="0" w:space="0" w:color="auto"/>
        <w:bottom w:val="none" w:sz="0" w:space="0" w:color="auto"/>
        <w:right w:val="none" w:sz="0" w:space="0" w:color="auto"/>
      </w:divBdr>
    </w:div>
    <w:div w:id="2043750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A973A-D4AE-4EAA-B82F-362BC6B0A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799</Words>
  <Characters>4400</Characters>
  <Application>Microsoft Office Word</Application>
  <DocSecurity>8</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CIRP</cp:lastModifiedBy>
  <cp:revision>10</cp:revision>
  <cp:lastPrinted>2022-09-24T00:07:00Z</cp:lastPrinted>
  <dcterms:created xsi:type="dcterms:W3CDTF">2022-09-24T00:07:00Z</dcterms:created>
  <dcterms:modified xsi:type="dcterms:W3CDTF">2022-09-24T00:08:00Z</dcterms:modified>
</cp:coreProperties>
</file>